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34E8E" w14:textId="2B4246F2" w:rsidR="00084A34" w:rsidRPr="00D06D81" w:rsidRDefault="00766AE7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>
        <w:rPr>
          <w:rFonts w:ascii="Book Antiqua" w:eastAsia="Times New Roman" w:hAnsi="Book Antiqua" w:cs="Helvetica"/>
          <w:color w:val="000000" w:themeColor="text1"/>
          <w:sz w:val="24"/>
          <w:szCs w:val="24"/>
          <w:lang w:eastAsia="en-CA"/>
        </w:rPr>
        <w:softHyphen/>
      </w:r>
      <w:r>
        <w:rPr>
          <w:rFonts w:ascii="Book Antiqua" w:eastAsia="Times New Roman" w:hAnsi="Book Antiqua" w:cs="Helvetica"/>
          <w:color w:val="000000" w:themeColor="text1"/>
          <w:sz w:val="24"/>
          <w:szCs w:val="24"/>
          <w:lang w:eastAsia="en-CA"/>
        </w:rPr>
        <w:softHyphen/>
      </w:r>
      <w:r>
        <w:rPr>
          <w:rFonts w:ascii="Book Antiqua" w:eastAsia="Times New Roman" w:hAnsi="Book Antiqua" w:cs="Helvetica"/>
          <w:color w:val="000000" w:themeColor="text1"/>
          <w:sz w:val="24"/>
          <w:szCs w:val="24"/>
          <w:lang w:eastAsia="en-CA"/>
        </w:rPr>
        <w:softHyphen/>
      </w:r>
      <w:r w:rsidR="00084A34" w:rsidRPr="00D06D81">
        <w:rPr>
          <w:rFonts w:ascii="Book Antiqua" w:eastAsia="Times New Roman" w:hAnsi="Book Antiqua" w:cs="Helvetica"/>
          <w:b/>
          <w:noProof/>
          <w:kern w:val="36"/>
          <w:sz w:val="24"/>
          <w:szCs w:val="24"/>
          <w:lang w:eastAsia="en-CA"/>
        </w:rPr>
        <w:drawing>
          <wp:inline distT="0" distB="0" distL="0" distR="0" wp14:anchorId="10D3DBA0" wp14:editId="6CFB1F1B">
            <wp:extent cx="6332220" cy="6057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E 10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A34" w:rsidRPr="00D06D81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br/>
      </w:r>
    </w:p>
    <w:p w14:paraId="7BE43427" w14:textId="5536DFFF" w:rsidR="00DE2FDC" w:rsidRPr="00D06D81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D06D81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B84B78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3</w:t>
      </w:r>
      <w:r w:rsidRPr="00D06D81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B84B78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1</w:t>
      </w:r>
      <w:r w:rsidRPr="00D06D81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: </w:t>
      </w:r>
      <w:r w:rsidR="00B84B78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Relationship Building, Contacts and References</w:t>
      </w:r>
      <w:r w:rsidR="0059028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Assignment</w:t>
      </w:r>
    </w:p>
    <w:p w14:paraId="7CB1C0CA" w14:textId="77777777" w:rsidR="00DE2FDC" w:rsidRPr="00D06D81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D06D81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D06D81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D06D81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D06D81" w14:paraId="3BEE8773" w14:textId="77777777" w:rsidTr="00DE2FDC">
        <w:tc>
          <w:tcPr>
            <w:tcW w:w="3116" w:type="dxa"/>
          </w:tcPr>
          <w:p w14:paraId="4594BDD4" w14:textId="77777777" w:rsidR="00DE2FDC" w:rsidRPr="00D06D81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D06D81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D06D81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D06D81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D06D81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D06D81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D06D81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D06D81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D06D81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D06D81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D06D81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33AE7BEC" w:rsidR="00DE2FDC" w:rsidRPr="00D06D81" w:rsidRDefault="00B84B78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Cultivating networks and reciprocal relationships can support and broaden career-life awareness and options</w:t>
      </w:r>
    </w:p>
    <w:p w14:paraId="2A0FFFD2" w14:textId="77777777" w:rsidR="00DE2FDC" w:rsidRPr="00D06D81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D06D81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D06D81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D06D81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2D5F1E8" w14:textId="77777777" w:rsidR="00DE2FDC" w:rsidRPr="00D06D81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15FD4E74" w14:textId="7C9EEEE5" w:rsidR="00084A34" w:rsidRDefault="00B84B78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Consider the role of personal and employment networks in exploring career-life opportunities</w:t>
      </w:r>
    </w:p>
    <w:p w14:paraId="783FC9DD" w14:textId="4BADA22C" w:rsidR="00B84B78" w:rsidRDefault="00B84B78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Apply a mentor’s guidance in career-life exploration</w:t>
      </w:r>
    </w:p>
    <w:p w14:paraId="5F3348F9" w14:textId="03BB236C" w:rsidR="00B84B78" w:rsidRDefault="00B84B78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Collaborate with supportive community members to explore the reciprocal influences of career-life choices.</w:t>
      </w:r>
    </w:p>
    <w:p w14:paraId="05D218B8" w14:textId="7A4E6C36" w:rsidR="00B84B78" w:rsidRDefault="00B84B78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  <w:color w:val="000000" w:themeColor="text1"/>
          <w:u w:val="single"/>
        </w:rPr>
      </w:pPr>
      <w:bookmarkStart w:id="2" w:name="_GoBack"/>
      <w:bookmarkEnd w:id="2"/>
      <w:r>
        <w:rPr>
          <w:rFonts w:ascii="Book Antiqua" w:hAnsi="Book Antiqua" w:cs="Helvetica"/>
          <w:color w:val="000000" w:themeColor="text1"/>
          <w:u w:val="single"/>
        </w:rPr>
        <w:t>Assignment</w:t>
      </w:r>
    </w:p>
    <w:p w14:paraId="2A016696" w14:textId="77777777" w:rsidR="00B84B78" w:rsidRPr="00B84B78" w:rsidRDefault="00B84B78" w:rsidP="00B84B7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B84B78">
        <w:rPr>
          <w:rFonts w:ascii="Book Antiqua" w:hAnsi="Book Antiqua" w:cs="Helvetica"/>
          <w:sz w:val="24"/>
          <w:szCs w:val="24"/>
        </w:rPr>
        <w:t xml:space="preserve">Let’s start by building a list of people that we know that may be able to assist us on our career-life journey. </w:t>
      </w:r>
      <w:r w:rsidRPr="00B84B78">
        <w:rPr>
          <w:rFonts w:ascii="Book Antiqua" w:eastAsia="Calibri" w:hAnsi="Book Antiqua" w:cs="Times New Roman"/>
          <w:sz w:val="24"/>
          <w:szCs w:val="24"/>
        </w:rPr>
        <w:t xml:space="preserve">This may be the start of your professional address.  You could include everyone from former bosses, teachers in a course that you did </w:t>
      </w:r>
      <w:proofErr w:type="gramStart"/>
      <w:r w:rsidRPr="00B84B78">
        <w:rPr>
          <w:rFonts w:ascii="Book Antiqua" w:eastAsia="Calibri" w:hAnsi="Book Antiqua" w:cs="Times New Roman"/>
          <w:sz w:val="24"/>
          <w:szCs w:val="24"/>
        </w:rPr>
        <w:t>really well</w:t>
      </w:r>
      <w:proofErr w:type="gramEnd"/>
      <w:r w:rsidRPr="00B84B78">
        <w:rPr>
          <w:rFonts w:ascii="Book Antiqua" w:eastAsia="Calibri" w:hAnsi="Book Antiqua" w:cs="Times New Roman"/>
          <w:sz w:val="24"/>
          <w:szCs w:val="24"/>
        </w:rPr>
        <w:t xml:space="preserve"> in, friends of the family that are well connected in the educational or business community, coaches and </w:t>
      </w:r>
      <w:r w:rsidRPr="00B84B78">
        <w:rPr>
          <w:rFonts w:ascii="Book Antiqua" w:eastAsia="Calibri" w:hAnsi="Book Antiqua" w:cs="Times New Roman"/>
          <w:i/>
          <w:sz w:val="24"/>
          <w:szCs w:val="24"/>
        </w:rPr>
        <w:t>even some people you would like to earn the respect of who might become references</w:t>
      </w:r>
      <w:r w:rsidRPr="00B84B78">
        <w:rPr>
          <w:rFonts w:ascii="Book Antiqua" w:eastAsia="Calibri" w:hAnsi="Book Antiqua" w:cs="Times New Roman"/>
          <w:sz w:val="24"/>
          <w:szCs w:val="24"/>
        </w:rPr>
        <w:t xml:space="preserve">. </w:t>
      </w:r>
    </w:p>
    <w:p w14:paraId="12C94C61" w14:textId="77777777" w:rsidR="00B84B78" w:rsidRPr="00B84B78" w:rsidRDefault="00B84B78" w:rsidP="00B84B7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83EE71" w14:textId="3AA82AA0" w:rsidR="00B84B78" w:rsidRDefault="00B84B78" w:rsidP="00B84B78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B84B78">
        <w:rPr>
          <w:rFonts w:ascii="Book Antiqua" w:eastAsia="Calibri" w:hAnsi="Book Antiqua" w:cs="Times New Roman"/>
          <w:b/>
          <w:sz w:val="24"/>
          <w:szCs w:val="24"/>
        </w:rPr>
        <w:t>Identify 10 contacts with all information filled out including how you know the person and how you think they could help you in your job search</w:t>
      </w:r>
      <w:r w:rsidRPr="00B84B78">
        <w:rPr>
          <w:rFonts w:ascii="Book Antiqua" w:hAnsi="Book Antiqua"/>
          <w:b/>
          <w:sz w:val="24"/>
          <w:szCs w:val="24"/>
        </w:rPr>
        <w:t xml:space="preserve">.  </w:t>
      </w:r>
    </w:p>
    <w:p w14:paraId="60780E78" w14:textId="78D00355" w:rsidR="00B84B78" w:rsidRDefault="00B84B78" w:rsidP="00B84B78">
      <w:pPr>
        <w:spacing w:after="0" w:line="240" w:lineRule="auto"/>
        <w:rPr>
          <w:rFonts w:ascii="Book Antiqua" w:eastAsiaTheme="minorEastAsia" w:hAnsi="Book Antiqua"/>
          <w:b/>
          <w:sz w:val="24"/>
          <w:szCs w:val="24"/>
        </w:rPr>
      </w:pPr>
    </w:p>
    <w:p w14:paraId="5F1CC9BD" w14:textId="3944E3FC" w:rsidR="00B84B78" w:rsidRDefault="00B84B78" w:rsidP="00B84B78">
      <w:pPr>
        <w:spacing w:after="0" w:line="240" w:lineRule="auto"/>
        <w:rPr>
          <w:rFonts w:ascii="Book Antiqua" w:eastAsiaTheme="minorEastAsia" w:hAnsi="Book Antiqua"/>
          <w:b/>
          <w:sz w:val="24"/>
          <w:szCs w:val="24"/>
        </w:rPr>
      </w:pPr>
      <w:r>
        <w:rPr>
          <w:rFonts w:ascii="Book Antiqua" w:eastAsiaTheme="minorEastAsia" w:hAnsi="Book Antiqua"/>
          <w:b/>
          <w:sz w:val="24"/>
          <w:szCs w:val="24"/>
        </w:rPr>
        <w:t>Use the attachment listed in the portal for your findings!</w:t>
      </w:r>
    </w:p>
    <w:p w14:paraId="22EB08D9" w14:textId="2DBF3F8E" w:rsidR="00B84B78" w:rsidRDefault="00B84B78" w:rsidP="00B84B78">
      <w:pPr>
        <w:spacing w:after="0" w:line="240" w:lineRule="auto"/>
        <w:rPr>
          <w:rFonts w:ascii="Book Antiqua" w:eastAsiaTheme="minorEastAsia" w:hAnsi="Book Antiqua"/>
          <w:b/>
          <w:sz w:val="24"/>
          <w:szCs w:val="24"/>
        </w:rPr>
      </w:pPr>
    </w:p>
    <w:p w14:paraId="1CF5F272" w14:textId="03D9EB3B" w:rsidR="00B84B78" w:rsidRDefault="00B84B78" w:rsidP="00B84B78">
      <w:pPr>
        <w:spacing w:after="0" w:line="240" w:lineRule="auto"/>
        <w:rPr>
          <w:rFonts w:ascii="Book Antiqua" w:eastAsiaTheme="minorEastAsia" w:hAnsi="Book Antiqua"/>
          <w:sz w:val="24"/>
          <w:szCs w:val="24"/>
          <w:u w:val="single"/>
        </w:rPr>
      </w:pPr>
      <w:r>
        <w:rPr>
          <w:rFonts w:ascii="Book Antiqua" w:eastAsiaTheme="minorEastAsia" w:hAnsi="Book Antiqua"/>
          <w:sz w:val="24"/>
          <w:szCs w:val="24"/>
          <w:u w:val="single"/>
        </w:rPr>
        <w:t>Assessment</w:t>
      </w:r>
    </w:p>
    <w:p w14:paraId="5A21F153" w14:textId="77777777" w:rsidR="00B84B78" w:rsidRPr="00B84B78" w:rsidRDefault="00B84B78" w:rsidP="00B84B78">
      <w:pPr>
        <w:spacing w:after="0" w:line="240" w:lineRule="auto"/>
        <w:rPr>
          <w:rFonts w:ascii="Book Antiqua" w:eastAsiaTheme="minorEastAsia" w:hAnsi="Book Antiqua"/>
          <w:sz w:val="24"/>
          <w:szCs w:val="24"/>
          <w:u w:val="single"/>
        </w:rPr>
      </w:pPr>
    </w:p>
    <w:p w14:paraId="2D9A3D44" w14:textId="01ACBE9E" w:rsidR="00B84B78" w:rsidRPr="00B84B78" w:rsidRDefault="00B84B78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</w:p>
    <w:bookmarkEnd w:id="0"/>
    <w:sectPr w:rsidR="00B84B78" w:rsidRPr="00B84B78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28B"/>
    <w:multiLevelType w:val="multilevel"/>
    <w:tmpl w:val="BD70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23052"/>
    <w:multiLevelType w:val="multilevel"/>
    <w:tmpl w:val="EBD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40E7"/>
    <w:multiLevelType w:val="multilevel"/>
    <w:tmpl w:val="1952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2212E"/>
    <w:multiLevelType w:val="hybridMultilevel"/>
    <w:tmpl w:val="39A243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36126"/>
    <w:multiLevelType w:val="multilevel"/>
    <w:tmpl w:val="8EC0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F2D9D"/>
    <w:multiLevelType w:val="multilevel"/>
    <w:tmpl w:val="1B7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277E4"/>
    <w:multiLevelType w:val="multilevel"/>
    <w:tmpl w:val="942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46D92"/>
    <w:multiLevelType w:val="multilevel"/>
    <w:tmpl w:val="74BC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0C772B"/>
    <w:multiLevelType w:val="multilevel"/>
    <w:tmpl w:val="E296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46AA9"/>
    <w:multiLevelType w:val="multilevel"/>
    <w:tmpl w:val="58D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6715"/>
    <w:rsid w:val="00084A34"/>
    <w:rsid w:val="00216ECF"/>
    <w:rsid w:val="003B477F"/>
    <w:rsid w:val="00497743"/>
    <w:rsid w:val="004B4A5C"/>
    <w:rsid w:val="004C0C89"/>
    <w:rsid w:val="00547877"/>
    <w:rsid w:val="00590289"/>
    <w:rsid w:val="00653BB4"/>
    <w:rsid w:val="00682A40"/>
    <w:rsid w:val="00766AE7"/>
    <w:rsid w:val="007C0C8F"/>
    <w:rsid w:val="008237A2"/>
    <w:rsid w:val="0083749A"/>
    <w:rsid w:val="00984734"/>
    <w:rsid w:val="00B84B78"/>
    <w:rsid w:val="00C1427B"/>
    <w:rsid w:val="00C55E78"/>
    <w:rsid w:val="00CD5E11"/>
    <w:rsid w:val="00D06D81"/>
    <w:rsid w:val="00D36C0F"/>
    <w:rsid w:val="00DE2FDC"/>
    <w:rsid w:val="00EE4FE9"/>
    <w:rsid w:val="00F75FAE"/>
    <w:rsid w:val="00F91B9C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0652B-6E65-46E1-82F7-786535F91883}"/>
</file>

<file path=customXml/itemProps2.xml><?xml version="1.0" encoding="utf-8"?>
<ds:datastoreItem xmlns:ds="http://schemas.openxmlformats.org/officeDocument/2006/customXml" ds:itemID="{516C4730-3E14-4592-A459-DAC2C0B2AB61}"/>
</file>

<file path=customXml/itemProps3.xml><?xml version="1.0" encoding="utf-8"?>
<ds:datastoreItem xmlns:ds="http://schemas.openxmlformats.org/officeDocument/2006/customXml" ds:itemID="{37F89364-43CE-4891-9EF2-62EB3D95F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3</cp:revision>
  <dcterms:created xsi:type="dcterms:W3CDTF">2018-12-12T21:31:00Z</dcterms:created>
  <dcterms:modified xsi:type="dcterms:W3CDTF">2018-12-12T21:32:00Z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