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2B4246F2" w:rsidR="00084A34" w:rsidRPr="00D06D81"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Pr>
          <w:rFonts w:ascii="Book Antiqua" w:eastAsia="Times New Roman" w:hAnsi="Book Antiqua" w:cs="Helvetica"/>
          <w:color w:val="000000" w:themeColor="text1"/>
          <w:sz w:val="24"/>
          <w:szCs w:val="24"/>
          <w:lang w:eastAsia="en-CA"/>
        </w:rPr>
        <w:softHyphen/>
      </w:r>
      <w:r w:rsidR="00084A34"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D06D81">
        <w:rPr>
          <w:rFonts w:ascii="Book Antiqua" w:eastAsia="Times New Roman" w:hAnsi="Book Antiqua" w:cs="Helvetica"/>
          <w:b/>
          <w:kern w:val="36"/>
          <w:sz w:val="24"/>
          <w:szCs w:val="24"/>
          <w:lang w:eastAsia="en-CA"/>
        </w:rPr>
        <w:br/>
      </w:r>
    </w:p>
    <w:p w14:paraId="7BE43427" w14:textId="48CF213D"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B84B78">
        <w:rPr>
          <w:rFonts w:ascii="Book Antiqua" w:eastAsia="Times New Roman" w:hAnsi="Book Antiqua" w:cs="Helvetica"/>
          <w:b/>
          <w:kern w:val="36"/>
          <w:sz w:val="24"/>
          <w:szCs w:val="24"/>
          <w:lang w:eastAsia="en-CA"/>
        </w:rPr>
        <w:t>3</w:t>
      </w:r>
      <w:r w:rsidRPr="00D06D81">
        <w:rPr>
          <w:rFonts w:ascii="Book Antiqua" w:eastAsia="Times New Roman" w:hAnsi="Book Antiqua" w:cs="Helvetica"/>
          <w:b/>
          <w:kern w:val="36"/>
          <w:sz w:val="24"/>
          <w:szCs w:val="24"/>
          <w:lang w:eastAsia="en-CA"/>
        </w:rPr>
        <w:t xml:space="preserve"> Lesson </w:t>
      </w:r>
      <w:r w:rsidR="00B84B78">
        <w:rPr>
          <w:rFonts w:ascii="Book Antiqua" w:eastAsia="Times New Roman" w:hAnsi="Book Antiqua" w:cs="Helvetica"/>
          <w:b/>
          <w:kern w:val="36"/>
          <w:sz w:val="24"/>
          <w:szCs w:val="24"/>
          <w:lang w:eastAsia="en-CA"/>
        </w:rPr>
        <w:t>1</w:t>
      </w:r>
      <w:r w:rsidRPr="00D06D81">
        <w:rPr>
          <w:rFonts w:ascii="Book Antiqua" w:eastAsia="Times New Roman" w:hAnsi="Book Antiqua" w:cs="Helvetica"/>
          <w:b/>
          <w:kern w:val="36"/>
          <w:sz w:val="24"/>
          <w:szCs w:val="24"/>
          <w:lang w:eastAsia="en-CA"/>
        </w:rPr>
        <w:t xml:space="preserve">: </w:t>
      </w:r>
      <w:r w:rsidR="00B84B78">
        <w:rPr>
          <w:rFonts w:ascii="Book Antiqua" w:eastAsia="Times New Roman" w:hAnsi="Book Antiqua" w:cs="Helvetica"/>
          <w:b/>
          <w:kern w:val="36"/>
          <w:sz w:val="24"/>
          <w:szCs w:val="24"/>
          <w:lang w:eastAsia="en-CA"/>
        </w:rPr>
        <w:t>Relationship Building, Contacts and References</w:t>
      </w:r>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1"/>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33AE7BEC" w:rsidR="00DE2FDC" w:rsidRPr="00D06D81" w:rsidRDefault="00B84B78"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Cultivating networks and reciprocal relationships can support and broaden career-life awareness and options</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15FD4E74" w14:textId="7C9EEEE5" w:rsidR="00084A34" w:rsidRDefault="00B84B78"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Consider the role of personal and employment networks in exploring career-life opportunities</w:t>
      </w:r>
    </w:p>
    <w:p w14:paraId="783FC9DD" w14:textId="4BADA22C" w:rsidR="00B84B78" w:rsidRDefault="00B84B78"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Apply a mentor’s guidance in career-life exploration</w:t>
      </w:r>
    </w:p>
    <w:p w14:paraId="5F3348F9" w14:textId="03BB236C" w:rsidR="00B84B78" w:rsidRDefault="00B84B78"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Collaborate with supportive community members to explore the reciprocal influences of career-life choices.</w:t>
      </w:r>
    </w:p>
    <w:p w14:paraId="506662ED" w14:textId="3997882C" w:rsidR="00766AE7" w:rsidRDefault="00766AE7" w:rsidP="00766AE7">
      <w:pPr>
        <w:spacing w:after="0" w:line="240" w:lineRule="auto"/>
        <w:textAlignment w:val="baseline"/>
        <w:rPr>
          <w:rFonts w:ascii="Book Antiqua" w:eastAsia="Times New Roman" w:hAnsi="Book Antiqua" w:cs="Times New Roman"/>
          <w:sz w:val="24"/>
          <w:szCs w:val="24"/>
          <w:lang w:eastAsia="en-CA"/>
        </w:rPr>
      </w:pPr>
    </w:p>
    <w:p w14:paraId="054FCBAA" w14:textId="2C9C9858" w:rsidR="00766AE7" w:rsidRDefault="00766AE7" w:rsidP="00766AE7">
      <w:p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 xml:space="preserve">In this assignment, </w:t>
      </w:r>
      <w:r w:rsidR="00B84B78">
        <w:rPr>
          <w:rFonts w:ascii="Book Antiqua" w:eastAsia="Times New Roman" w:hAnsi="Book Antiqua" w:cs="Times New Roman"/>
          <w:sz w:val="24"/>
          <w:szCs w:val="24"/>
          <w:lang w:eastAsia="en-CA"/>
        </w:rPr>
        <w:t>students will start to consider the importance of building a personal network to assist them in their career-life decisions.</w:t>
      </w:r>
      <w:r>
        <w:rPr>
          <w:rFonts w:ascii="Book Antiqua" w:eastAsia="Times New Roman" w:hAnsi="Book Antiqua" w:cs="Times New Roman"/>
          <w:sz w:val="24"/>
          <w:szCs w:val="24"/>
          <w:lang w:eastAsia="en-CA"/>
        </w:rPr>
        <w:t xml:space="preserve">  </w:t>
      </w:r>
    </w:p>
    <w:p w14:paraId="391BDD1B" w14:textId="5B8B308B" w:rsidR="00766AE7" w:rsidRDefault="00B84B78" w:rsidP="00766AE7">
      <w:pPr>
        <w:pStyle w:val="NormalWeb"/>
        <w:shd w:val="clear" w:color="auto" w:fill="FFFFFF"/>
        <w:spacing w:before="180" w:beforeAutospacing="0" w:after="180" w:afterAutospacing="0"/>
        <w:rPr>
          <w:rFonts w:ascii="Book Antiqua" w:hAnsi="Book Antiqua" w:cs="Helvetica"/>
          <w:color w:val="000000" w:themeColor="text1"/>
          <w:u w:val="single"/>
        </w:rPr>
      </w:pPr>
      <w:r>
        <w:rPr>
          <w:rFonts w:ascii="Book Antiqua" w:hAnsi="Book Antiqua" w:cs="Helvetica"/>
          <w:color w:val="000000" w:themeColor="text1"/>
          <w:u w:val="single"/>
        </w:rPr>
        <w:t>For students:</w:t>
      </w:r>
    </w:p>
    <w:p w14:paraId="572398D2" w14:textId="5423FD49" w:rsidR="00B84B78" w:rsidRPr="00B84B78" w:rsidRDefault="00B84B78" w:rsidP="00B84B78">
      <w:pPr>
        <w:pStyle w:val="Heading1"/>
        <w:shd w:val="clear" w:color="auto" w:fill="FFFFFF"/>
        <w:spacing w:before="90" w:beforeAutospacing="0" w:after="90" w:afterAutospacing="0"/>
        <w:rPr>
          <w:rFonts w:ascii="Book Antiqua" w:hAnsi="Book Antiqua" w:cs="Helvetica"/>
          <w:bCs w:val="0"/>
          <w:sz w:val="24"/>
          <w:szCs w:val="24"/>
        </w:rPr>
      </w:pPr>
      <w:r>
        <w:rPr>
          <w:rStyle w:val="Strong"/>
          <w:rFonts w:ascii="Book Antiqua" w:hAnsi="Book Antiqua" w:cs="Helvetica"/>
          <w:bCs/>
          <w:sz w:val="24"/>
          <w:szCs w:val="24"/>
        </w:rPr>
        <w:t>Introduce the class by asking who knows what networking is – perhaps give examples from your own life or others you know about how networking turned into an opportunity career wise.</w:t>
      </w:r>
    </w:p>
    <w:p w14:paraId="0BAA98D1"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Fonts w:ascii="Book Antiqua" w:hAnsi="Book Antiqua" w:cs="Helvetica"/>
        </w:rPr>
        <w:t>Networking with people you know, or can get to know, is an effective way to share information and get advice about employment.  Networking is about building relationships and the strongest networks are built on friendships. This is why developing relationships at work can be beneficial in creating specific work networks.</w:t>
      </w:r>
    </w:p>
    <w:p w14:paraId="2AB54C50"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Fonts w:ascii="Book Antiqua" w:hAnsi="Book Antiqua" w:cs="Helvetica"/>
        </w:rPr>
        <w:t>Involvement in your community introduces you to a network of people with diverse backgrounds who have experience and knowledge about you. They may also know what you are capable of and what your strengths and various talents may be.</w:t>
      </w:r>
    </w:p>
    <w:p w14:paraId="083D705C"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Fonts w:ascii="Book Antiqua" w:hAnsi="Book Antiqua" w:cs="Helvetica"/>
        </w:rPr>
        <w:t>How do people get jobs? Did you know that networking plays an important role?</w:t>
      </w:r>
    </w:p>
    <w:p w14:paraId="380C1DFD" w14:textId="03B8B78F" w:rsidR="00B84B78" w:rsidRDefault="00B84B78" w:rsidP="00B84B78">
      <w:pPr>
        <w:pStyle w:val="NormalWeb"/>
        <w:shd w:val="clear" w:color="auto" w:fill="FFFFFF"/>
        <w:spacing w:before="180" w:beforeAutospacing="0" w:after="180" w:afterAutospacing="0"/>
        <w:rPr>
          <w:rStyle w:val="Emphasis"/>
          <w:rFonts w:ascii="Book Antiqua" w:hAnsi="Book Antiqua" w:cs="Helvetica"/>
        </w:rPr>
      </w:pPr>
      <w:r w:rsidRPr="00B84B78">
        <w:rPr>
          <w:rStyle w:val="Emphasis"/>
          <w:rFonts w:ascii="Book Antiqua" w:hAnsi="Book Antiqua" w:cs="Helvetica"/>
        </w:rPr>
        <w:t>Check out this video about networking vs. social media.  Interesting stuff! </w:t>
      </w:r>
    </w:p>
    <w:p w14:paraId="60669ADA" w14:textId="6D5D022B"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lastRenderedPageBreak/>
        <w:t xml:space="preserve">Rediscovering Personal Networking: </w:t>
      </w:r>
      <w:r w:rsidRPr="00B84B78">
        <w:rPr>
          <w:rFonts w:ascii="Book Antiqua" w:hAnsi="Book Antiqua" w:cs="Helvetica"/>
        </w:rPr>
        <w:t>https://www.youtube.com/watch?time_continue=1&amp;v=Po-QOVodPhU</w:t>
      </w:r>
    </w:p>
    <w:p w14:paraId="43E73EF6" w14:textId="1DC9C99F" w:rsidR="00B84B78" w:rsidRDefault="00B84B78" w:rsidP="00B84B78">
      <w:pPr>
        <w:pStyle w:val="NormalWeb"/>
        <w:shd w:val="clear" w:color="auto" w:fill="FFFFFF"/>
        <w:spacing w:before="0" w:beforeAutospacing="0" w:after="0" w:afterAutospacing="0"/>
        <w:rPr>
          <w:rFonts w:ascii="Book Antiqua" w:hAnsi="Book Antiqua" w:cs="Helvetica"/>
        </w:rPr>
      </w:pPr>
      <w:r w:rsidRPr="00B84B78">
        <w:rPr>
          <w:rFonts w:ascii="Book Antiqua" w:hAnsi="Book Antiqua" w:cs="Helvetica"/>
        </w:rPr>
        <w:t>Learn more about job search strategies and networking by following this link to the Government of Canada </w:t>
      </w:r>
      <w:r w:rsidRPr="00B84B78">
        <w:rPr>
          <w:rFonts w:ascii="Book Antiqua" w:hAnsi="Book Antiqua" w:cs="Helvetica"/>
          <w:b/>
        </w:rPr>
        <w:t>Jobs for Youth</w:t>
      </w:r>
      <w:r>
        <w:rPr>
          <w:rFonts w:ascii="Book Antiqua" w:hAnsi="Book Antiqua" w:cs="Helvetica"/>
          <w:b/>
        </w:rPr>
        <w:t xml:space="preserve">: </w:t>
      </w:r>
    </w:p>
    <w:p w14:paraId="61489F31" w14:textId="3A10111D" w:rsidR="00B84B78" w:rsidRDefault="00B84B78" w:rsidP="00B84B78">
      <w:pPr>
        <w:pStyle w:val="NormalWeb"/>
        <w:shd w:val="clear" w:color="auto" w:fill="FFFFFF"/>
        <w:spacing w:before="0" w:beforeAutospacing="0" w:after="0" w:afterAutospacing="0"/>
        <w:rPr>
          <w:rFonts w:ascii="Book Antiqua" w:hAnsi="Book Antiqua" w:cs="Helvetica"/>
        </w:rPr>
      </w:pPr>
    </w:p>
    <w:p w14:paraId="156D581C" w14:textId="7BACF280" w:rsidR="00B84B78" w:rsidRDefault="00B84B78" w:rsidP="00B84B78">
      <w:pPr>
        <w:pStyle w:val="NormalWeb"/>
        <w:shd w:val="clear" w:color="auto" w:fill="FFFFFF"/>
        <w:spacing w:before="0" w:beforeAutospacing="0" w:after="0" w:afterAutospacing="0"/>
        <w:rPr>
          <w:rFonts w:ascii="Book Antiqua" w:hAnsi="Book Antiqua" w:cs="Helvetica"/>
        </w:rPr>
      </w:pPr>
      <w:hyperlink r:id="rId9" w:history="1">
        <w:r w:rsidRPr="00027B66">
          <w:rPr>
            <w:rStyle w:val="Hyperlink"/>
            <w:rFonts w:ascii="Book Antiqua" w:hAnsi="Book Antiqua" w:cs="Helvetica"/>
          </w:rPr>
          <w:t>https://www.canada.ca/en/services/youth.html</w:t>
        </w:r>
      </w:hyperlink>
    </w:p>
    <w:p w14:paraId="4A2866F4" w14:textId="77777777" w:rsidR="00B84B78" w:rsidRPr="00B84B78" w:rsidRDefault="00B84B78" w:rsidP="00B84B78">
      <w:pPr>
        <w:pStyle w:val="NormalWeb"/>
        <w:shd w:val="clear" w:color="auto" w:fill="FFFFFF"/>
        <w:spacing w:before="0" w:beforeAutospacing="0" w:after="0" w:afterAutospacing="0"/>
        <w:rPr>
          <w:rFonts w:ascii="Book Antiqua" w:hAnsi="Book Antiqua" w:cs="Helvetica"/>
        </w:rPr>
      </w:pPr>
    </w:p>
    <w:p w14:paraId="19674B38" w14:textId="77777777" w:rsidR="00B84B78" w:rsidRPr="00B84B78" w:rsidRDefault="00B84B78" w:rsidP="00B84B78">
      <w:pPr>
        <w:pStyle w:val="Heading2"/>
        <w:shd w:val="clear" w:color="auto" w:fill="FFFFFF"/>
        <w:spacing w:before="90" w:after="90"/>
        <w:rPr>
          <w:rFonts w:ascii="Book Antiqua" w:hAnsi="Book Antiqua" w:cs="Helvetica"/>
          <w:color w:val="auto"/>
          <w:sz w:val="24"/>
          <w:szCs w:val="24"/>
          <w:u w:val="single"/>
        </w:rPr>
      </w:pPr>
      <w:r w:rsidRPr="00B84B78">
        <w:rPr>
          <w:rStyle w:val="Strong"/>
          <w:rFonts w:ascii="Book Antiqua" w:hAnsi="Book Antiqua" w:cs="Helvetica"/>
          <w:b w:val="0"/>
          <w:bCs w:val="0"/>
          <w:color w:val="auto"/>
          <w:sz w:val="24"/>
          <w:szCs w:val="24"/>
          <w:u w:val="single"/>
        </w:rPr>
        <w:t>Building Networks</w:t>
      </w:r>
    </w:p>
    <w:p w14:paraId="2ABD73BE"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Fonts w:ascii="Book Antiqua" w:hAnsi="Book Antiqua" w:cs="Helvetica"/>
        </w:rPr>
        <w:t>Now that you know why networking is such an effective job-search tool, you need to learn how to create your own network.</w:t>
      </w:r>
    </w:p>
    <w:p w14:paraId="410E160B"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Fonts w:ascii="Book Antiqua" w:hAnsi="Book Antiqua" w:cs="Helvetica"/>
        </w:rPr>
        <w:t>Here are a few key elements about networking:</w:t>
      </w:r>
    </w:p>
    <w:p w14:paraId="54706B8D"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Fonts w:ascii="Book Antiqua" w:hAnsi="Book Antiqua" w:cs="Helvetica"/>
        </w:rPr>
        <w:t xml:space="preserve">• Networks are based on the needs of the parties involved; be sure to </w:t>
      </w:r>
      <w:proofErr w:type="gramStart"/>
      <w:r w:rsidRPr="00B84B78">
        <w:rPr>
          <w:rFonts w:ascii="Book Antiqua" w:hAnsi="Book Antiqua" w:cs="Helvetica"/>
        </w:rPr>
        <w:t>provide assistance to</w:t>
      </w:r>
      <w:proofErr w:type="gramEnd"/>
      <w:r w:rsidRPr="00B84B78">
        <w:rPr>
          <w:rFonts w:ascii="Book Antiqua" w:hAnsi="Book Antiqua" w:cs="Helvetica"/>
        </w:rPr>
        <w:t xml:space="preserve"> the individuals in your network when you can.</w:t>
      </w:r>
      <w:r w:rsidRPr="00B84B78">
        <w:rPr>
          <w:rFonts w:ascii="Book Antiqua" w:hAnsi="Book Antiqua" w:cs="Helvetica"/>
        </w:rPr>
        <w:br/>
        <w:t>• When people work together, they form a relationship and a bond. This bond creates trust and a willingness to share information and support.</w:t>
      </w:r>
      <w:r w:rsidRPr="00B84B78">
        <w:rPr>
          <w:rFonts w:ascii="Book Antiqua" w:hAnsi="Book Antiqua" w:cs="Helvetica"/>
        </w:rPr>
        <w:br/>
        <w:t>• Remember that your personal integrity and your behaviour in social situations is reflected in what people think of you.</w:t>
      </w:r>
      <w:r w:rsidRPr="00B84B78">
        <w:rPr>
          <w:rFonts w:ascii="Book Antiqua" w:hAnsi="Book Antiqua" w:cs="Helvetica"/>
        </w:rPr>
        <w:br/>
        <w:t>• Share information and intentions so that the people in your network are kept up to date.</w:t>
      </w:r>
      <w:r w:rsidRPr="00B84B78">
        <w:rPr>
          <w:rFonts w:ascii="Book Antiqua" w:hAnsi="Book Antiqua" w:cs="Helvetica"/>
        </w:rPr>
        <w:br/>
        <w:t>• Keep in touch with the people in your network, even if you don't immediately require their help.</w:t>
      </w:r>
      <w:r w:rsidRPr="00B84B78">
        <w:rPr>
          <w:rFonts w:ascii="Book Antiqua" w:hAnsi="Book Antiqua" w:cs="Helvetica"/>
        </w:rPr>
        <w:br/>
        <w:t>• Remember to thank people for favours done.</w:t>
      </w:r>
    </w:p>
    <w:p w14:paraId="77DAEBF7"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Fonts w:ascii="Book Antiqua" w:hAnsi="Book Antiqua" w:cs="Helvetica"/>
        </w:rPr>
        <w:t>We often underestimate the number of resources available to us. By not making friends and family aware of our intentions to pursue a job, we may miss out on opportunities, simply because people weren't aware of our plans. Let's say you know someone who plans to quit a job that interests you. If you apply for the position just as the person gives notice, the employer might offer the position to you.</w:t>
      </w:r>
    </w:p>
    <w:p w14:paraId="249B6A94"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Style w:val="Strong"/>
          <w:rFonts w:ascii="Book Antiqua" w:hAnsi="Book Antiqua" w:cs="Helvetica"/>
        </w:rPr>
        <w:t>Contacts and References</w:t>
      </w:r>
    </w:p>
    <w:p w14:paraId="79546F60"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Fonts w:ascii="Book Antiqua" w:hAnsi="Book Antiqua" w:cs="Helvetica"/>
        </w:rPr>
        <w:t xml:space="preserve">Adults keep, and usually maintain, address books.  These books let you get in touch with people you don't see all the time. Professionals sometimes keep contact information on dozens of people.  We want you to start to collect and maintain information about people who might know about jobs or who might act as a reference.  You'll want a </w:t>
      </w:r>
      <w:proofErr w:type="gramStart"/>
      <w:r w:rsidRPr="00B84B78">
        <w:rPr>
          <w:rFonts w:ascii="Book Antiqua" w:hAnsi="Book Antiqua" w:cs="Helvetica"/>
        </w:rPr>
        <w:t>persons</w:t>
      </w:r>
      <w:proofErr w:type="gramEnd"/>
      <w:r w:rsidRPr="00B84B78">
        <w:rPr>
          <w:rFonts w:ascii="Book Antiqua" w:hAnsi="Book Antiqua" w:cs="Helvetica"/>
        </w:rPr>
        <w:t xml:space="preserve"> first and last name, a work related phone number and possibly an email address.  By collecting information and having it available, if the perfect job comes </w:t>
      </w:r>
      <w:proofErr w:type="gramStart"/>
      <w:r w:rsidRPr="00B84B78">
        <w:rPr>
          <w:rFonts w:ascii="Book Antiqua" w:hAnsi="Book Antiqua" w:cs="Helvetica"/>
        </w:rPr>
        <w:t>up</w:t>
      </w:r>
      <w:proofErr w:type="gramEnd"/>
      <w:r w:rsidRPr="00B84B78">
        <w:rPr>
          <w:rFonts w:ascii="Book Antiqua" w:hAnsi="Book Antiqua" w:cs="Helvetica"/>
        </w:rPr>
        <w:t xml:space="preserve"> you'll be able to link the job to the best reference for you and that job. Telling an employer that your supervisor was Jayden at Computer World won't get you very far.  They'll want to know what Jayden's last name is and which Computer World they work at. Planning means being prepared and not having to tell someone you'll get back to them in a couple of days.  </w:t>
      </w:r>
    </w:p>
    <w:p w14:paraId="3741BE3F"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Fonts w:ascii="Book Antiqua" w:hAnsi="Book Antiqua" w:cs="Helvetica"/>
        </w:rPr>
        <w:t xml:space="preserve">Having an updated list of contacts means that when you start looking for a </w:t>
      </w:r>
      <w:proofErr w:type="gramStart"/>
      <w:r w:rsidRPr="00B84B78">
        <w:rPr>
          <w:rFonts w:ascii="Book Antiqua" w:hAnsi="Book Antiqua" w:cs="Helvetica"/>
        </w:rPr>
        <w:t>job</w:t>
      </w:r>
      <w:proofErr w:type="gramEnd"/>
      <w:r w:rsidRPr="00B84B78">
        <w:rPr>
          <w:rFonts w:ascii="Book Antiqua" w:hAnsi="Book Antiqua" w:cs="Helvetica"/>
        </w:rPr>
        <w:t xml:space="preserve"> you'll be able to touch base with people without having to find them.  An early start might make all the difference in your job search. </w:t>
      </w:r>
    </w:p>
    <w:p w14:paraId="702C40D7" w14:textId="77777777" w:rsidR="00B84B78" w:rsidRPr="00B84B78" w:rsidRDefault="00B84B78" w:rsidP="00B84B78">
      <w:pPr>
        <w:pStyle w:val="Heading2"/>
        <w:shd w:val="clear" w:color="auto" w:fill="FFFFFF"/>
        <w:spacing w:before="90" w:after="90"/>
        <w:rPr>
          <w:rFonts w:ascii="Book Antiqua" w:hAnsi="Book Antiqua" w:cs="Helvetica"/>
          <w:color w:val="auto"/>
          <w:sz w:val="24"/>
          <w:szCs w:val="24"/>
          <w:u w:val="single"/>
        </w:rPr>
      </w:pPr>
      <w:r w:rsidRPr="00B84B78">
        <w:rPr>
          <w:rStyle w:val="Strong"/>
          <w:rFonts w:ascii="Book Antiqua" w:hAnsi="Book Antiqua" w:cs="Helvetica"/>
          <w:b w:val="0"/>
          <w:bCs w:val="0"/>
          <w:color w:val="auto"/>
          <w:sz w:val="24"/>
          <w:szCs w:val="24"/>
          <w:u w:val="single"/>
        </w:rPr>
        <w:lastRenderedPageBreak/>
        <w:t>References</w:t>
      </w:r>
    </w:p>
    <w:p w14:paraId="6CC05CA8" w14:textId="77777777" w:rsidR="00B84B78" w:rsidRPr="00B84B78" w:rsidRDefault="00B84B78" w:rsidP="00B84B78">
      <w:pPr>
        <w:pStyle w:val="NormalWeb"/>
        <w:shd w:val="clear" w:color="auto" w:fill="FFFFFF"/>
        <w:spacing w:before="180" w:beforeAutospacing="0" w:after="180" w:afterAutospacing="0"/>
        <w:rPr>
          <w:rFonts w:ascii="Book Antiqua" w:hAnsi="Book Antiqua" w:cs="Helvetica"/>
        </w:rPr>
      </w:pPr>
      <w:r w:rsidRPr="00B84B78">
        <w:rPr>
          <w:rFonts w:ascii="Book Antiqua" w:hAnsi="Book Antiqua" w:cs="Helvetica"/>
        </w:rPr>
        <w:t xml:space="preserve">When you ask someone to be a reference, pick someone who you know will say good things about you.  They might need some help.  Depending on the job you are applying for, if they are called, you might want them to say something about whether you are reliable, whether you can work in a team or if can work independently.  You can help them, once you've made a serious application, by giving them a copy of the </w:t>
      </w:r>
      <w:proofErr w:type="spellStart"/>
      <w:r w:rsidRPr="00B84B78">
        <w:rPr>
          <w:rFonts w:ascii="Book Antiqua" w:hAnsi="Book Antiqua" w:cs="Helvetica"/>
        </w:rPr>
        <w:t>the</w:t>
      </w:r>
      <w:proofErr w:type="spellEnd"/>
      <w:r w:rsidRPr="00B84B78">
        <w:rPr>
          <w:rFonts w:ascii="Book Antiqua" w:hAnsi="Book Antiqua" w:cs="Helvetica"/>
        </w:rPr>
        <w:t xml:space="preserve"> job ad and your resume so that they don't sound uncertain if an employer calls them.  Don't assume, that because you've listed someone as a reference, they'll think you are the best candidate.  Talk to your references. You might need references for different situations, including, college or university applications.  Be mindful of this as you move forward with your list.</w:t>
      </w:r>
    </w:p>
    <w:p w14:paraId="05D218B8" w14:textId="7A4E6C36" w:rsidR="00B84B78" w:rsidRDefault="00B84B78" w:rsidP="00766AE7">
      <w:pPr>
        <w:pStyle w:val="NormalWeb"/>
        <w:shd w:val="clear" w:color="auto" w:fill="FFFFFF"/>
        <w:spacing w:before="180" w:beforeAutospacing="0" w:after="180" w:afterAutospacing="0"/>
        <w:rPr>
          <w:rFonts w:ascii="Book Antiqua" w:hAnsi="Book Antiqua" w:cs="Helvetica"/>
          <w:color w:val="000000" w:themeColor="text1"/>
          <w:u w:val="single"/>
        </w:rPr>
      </w:pPr>
      <w:r>
        <w:rPr>
          <w:rFonts w:ascii="Book Antiqua" w:hAnsi="Book Antiqua" w:cs="Helvetica"/>
          <w:color w:val="000000" w:themeColor="text1"/>
          <w:u w:val="single"/>
        </w:rPr>
        <w:t>Assignment</w:t>
      </w:r>
    </w:p>
    <w:p w14:paraId="2A016696" w14:textId="77777777" w:rsidR="00B84B78" w:rsidRPr="00B84B78" w:rsidRDefault="00B84B78" w:rsidP="00B84B78">
      <w:pPr>
        <w:spacing w:after="0" w:line="240" w:lineRule="auto"/>
        <w:rPr>
          <w:rFonts w:ascii="Book Antiqua" w:eastAsia="Calibri" w:hAnsi="Book Antiqua" w:cs="Times New Roman"/>
          <w:sz w:val="24"/>
          <w:szCs w:val="24"/>
        </w:rPr>
      </w:pPr>
      <w:r w:rsidRPr="00B84B78">
        <w:rPr>
          <w:rFonts w:ascii="Book Antiqua" w:hAnsi="Book Antiqua" w:cs="Helvetica"/>
          <w:sz w:val="24"/>
          <w:szCs w:val="24"/>
        </w:rPr>
        <w:t xml:space="preserve">Let’s start by building a list of people that we know that may be able to assist us on our career-life journey. </w:t>
      </w:r>
      <w:r w:rsidRPr="00B84B78">
        <w:rPr>
          <w:rFonts w:ascii="Book Antiqua" w:eastAsia="Calibri" w:hAnsi="Book Antiqua" w:cs="Times New Roman"/>
          <w:sz w:val="24"/>
          <w:szCs w:val="24"/>
        </w:rPr>
        <w:t xml:space="preserve">This may be the start of your professional address.  You could include everyone from former bosses, teachers in a course that you did </w:t>
      </w:r>
      <w:proofErr w:type="gramStart"/>
      <w:r w:rsidRPr="00B84B78">
        <w:rPr>
          <w:rFonts w:ascii="Book Antiqua" w:eastAsia="Calibri" w:hAnsi="Book Antiqua" w:cs="Times New Roman"/>
          <w:sz w:val="24"/>
          <w:szCs w:val="24"/>
        </w:rPr>
        <w:t>really well</w:t>
      </w:r>
      <w:proofErr w:type="gramEnd"/>
      <w:r w:rsidRPr="00B84B78">
        <w:rPr>
          <w:rFonts w:ascii="Book Antiqua" w:eastAsia="Calibri" w:hAnsi="Book Antiqua" w:cs="Times New Roman"/>
          <w:sz w:val="24"/>
          <w:szCs w:val="24"/>
        </w:rPr>
        <w:t xml:space="preserve"> in, friends of the family that are well connected in the educational or business community, coaches and </w:t>
      </w:r>
      <w:r w:rsidRPr="00B84B78">
        <w:rPr>
          <w:rFonts w:ascii="Book Antiqua" w:eastAsia="Calibri" w:hAnsi="Book Antiqua" w:cs="Times New Roman"/>
          <w:i/>
          <w:sz w:val="24"/>
          <w:szCs w:val="24"/>
        </w:rPr>
        <w:t>even some people you would like to earn the respect of who might become references</w:t>
      </w:r>
      <w:r w:rsidRPr="00B84B78">
        <w:rPr>
          <w:rFonts w:ascii="Book Antiqua" w:eastAsia="Calibri" w:hAnsi="Book Antiqua" w:cs="Times New Roman"/>
          <w:sz w:val="24"/>
          <w:szCs w:val="24"/>
        </w:rPr>
        <w:t xml:space="preserve">. </w:t>
      </w:r>
    </w:p>
    <w:p w14:paraId="12C94C61" w14:textId="77777777" w:rsidR="00B84B78" w:rsidRPr="00B84B78" w:rsidRDefault="00B84B78" w:rsidP="00B84B78">
      <w:pPr>
        <w:spacing w:after="0" w:line="240" w:lineRule="auto"/>
        <w:rPr>
          <w:rFonts w:ascii="Book Antiqua" w:eastAsia="Calibri" w:hAnsi="Book Antiqua" w:cs="Times New Roman"/>
          <w:sz w:val="24"/>
          <w:szCs w:val="24"/>
        </w:rPr>
      </w:pPr>
    </w:p>
    <w:p w14:paraId="4F83EE71" w14:textId="3AA82AA0" w:rsidR="00B84B78" w:rsidRDefault="00B84B78" w:rsidP="00B84B78">
      <w:pPr>
        <w:spacing w:after="0" w:line="240" w:lineRule="auto"/>
        <w:rPr>
          <w:rFonts w:ascii="Book Antiqua" w:hAnsi="Book Antiqua"/>
          <w:b/>
          <w:sz w:val="24"/>
          <w:szCs w:val="24"/>
        </w:rPr>
      </w:pPr>
      <w:r w:rsidRPr="00B84B78">
        <w:rPr>
          <w:rFonts w:ascii="Book Antiqua" w:eastAsia="Calibri" w:hAnsi="Book Antiqua" w:cs="Times New Roman"/>
          <w:b/>
          <w:sz w:val="24"/>
          <w:szCs w:val="24"/>
        </w:rPr>
        <w:t>Identify 10 contacts with all information filled out including how you know the person and how you think they could help you in your job search</w:t>
      </w:r>
      <w:r w:rsidRPr="00B84B78">
        <w:rPr>
          <w:rFonts w:ascii="Book Antiqua" w:hAnsi="Book Antiqua"/>
          <w:b/>
          <w:sz w:val="24"/>
          <w:szCs w:val="24"/>
        </w:rPr>
        <w:t xml:space="preserve">.  </w:t>
      </w:r>
    </w:p>
    <w:p w14:paraId="60780E78" w14:textId="78D00355" w:rsidR="00B84B78" w:rsidRDefault="00B84B78" w:rsidP="00B84B78">
      <w:pPr>
        <w:spacing w:after="0" w:line="240" w:lineRule="auto"/>
        <w:rPr>
          <w:rFonts w:ascii="Book Antiqua" w:eastAsiaTheme="minorEastAsia" w:hAnsi="Book Antiqua"/>
          <w:b/>
          <w:sz w:val="24"/>
          <w:szCs w:val="24"/>
        </w:rPr>
      </w:pPr>
    </w:p>
    <w:p w14:paraId="5F1CC9BD" w14:textId="3944E3FC" w:rsidR="00B84B78" w:rsidRDefault="00B84B78" w:rsidP="00B84B78">
      <w:pPr>
        <w:spacing w:after="0" w:line="240" w:lineRule="auto"/>
        <w:rPr>
          <w:rFonts w:ascii="Book Antiqua" w:eastAsiaTheme="minorEastAsia" w:hAnsi="Book Antiqua"/>
          <w:b/>
          <w:sz w:val="24"/>
          <w:szCs w:val="24"/>
        </w:rPr>
      </w:pPr>
      <w:r>
        <w:rPr>
          <w:rFonts w:ascii="Book Antiqua" w:eastAsiaTheme="minorEastAsia" w:hAnsi="Book Antiqua"/>
          <w:b/>
          <w:sz w:val="24"/>
          <w:szCs w:val="24"/>
        </w:rPr>
        <w:t>Use the attachment listed in the portal for your findings!</w:t>
      </w:r>
    </w:p>
    <w:p w14:paraId="22EB08D9" w14:textId="2DBF3F8E" w:rsidR="00B84B78" w:rsidRDefault="00B84B78" w:rsidP="00B84B78">
      <w:pPr>
        <w:spacing w:after="0" w:line="240" w:lineRule="auto"/>
        <w:rPr>
          <w:rFonts w:ascii="Book Antiqua" w:eastAsiaTheme="minorEastAsia" w:hAnsi="Book Antiqua"/>
          <w:b/>
          <w:sz w:val="24"/>
          <w:szCs w:val="24"/>
        </w:rPr>
      </w:pPr>
    </w:p>
    <w:p w14:paraId="1CF5F272" w14:textId="03D9EB3B" w:rsidR="00B84B78" w:rsidRDefault="00B84B78" w:rsidP="00B84B78">
      <w:pPr>
        <w:spacing w:after="0" w:line="240" w:lineRule="auto"/>
        <w:rPr>
          <w:rFonts w:ascii="Book Antiqua" w:eastAsiaTheme="minorEastAsia" w:hAnsi="Book Antiqua"/>
          <w:sz w:val="24"/>
          <w:szCs w:val="24"/>
          <w:u w:val="single"/>
        </w:rPr>
      </w:pPr>
      <w:r>
        <w:rPr>
          <w:rFonts w:ascii="Book Antiqua" w:eastAsiaTheme="minorEastAsia" w:hAnsi="Book Antiqua"/>
          <w:sz w:val="24"/>
          <w:szCs w:val="24"/>
          <w:u w:val="single"/>
        </w:rPr>
        <w:t>Assessment</w:t>
      </w:r>
    </w:p>
    <w:p w14:paraId="5A21F153" w14:textId="77777777" w:rsidR="00B84B78" w:rsidRPr="00B84B78" w:rsidRDefault="00B84B78" w:rsidP="00B84B78">
      <w:pPr>
        <w:spacing w:after="0" w:line="240" w:lineRule="auto"/>
        <w:rPr>
          <w:rFonts w:ascii="Book Antiqua" w:eastAsiaTheme="minorEastAsia" w:hAnsi="Book Antiqua"/>
          <w:sz w:val="24"/>
          <w:szCs w:val="24"/>
          <w:u w:val="single"/>
        </w:rPr>
      </w:pPr>
      <w:bookmarkStart w:id="2" w:name="_GoBack"/>
      <w:bookmarkEnd w:id="2"/>
    </w:p>
    <w:p w14:paraId="2D9A3D44" w14:textId="01ACBE9E" w:rsidR="00B84B78" w:rsidRPr="00B84B78" w:rsidRDefault="00B84B78" w:rsidP="00766AE7">
      <w:pPr>
        <w:pStyle w:val="NormalWeb"/>
        <w:shd w:val="clear" w:color="auto" w:fill="FFFFFF"/>
        <w:spacing w:before="180" w:beforeAutospacing="0" w:after="180" w:afterAutospacing="0"/>
        <w:rPr>
          <w:rFonts w:ascii="Book Antiqua" w:hAnsi="Book Antiqua" w:cs="Helvetica"/>
        </w:rPr>
      </w:pPr>
    </w:p>
    <w:bookmarkEnd w:id="0"/>
    <w:sectPr w:rsidR="00B84B78" w:rsidRPr="00B84B78"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2"/>
  </w:num>
  <w:num w:numId="4">
    <w:abstractNumId w:val="6"/>
  </w:num>
  <w:num w:numId="5">
    <w:abstractNumId w:val="7"/>
  </w:num>
  <w:num w:numId="6">
    <w:abstractNumId w:val="5"/>
  </w:num>
  <w:num w:numId="7">
    <w:abstractNumId w:val="10"/>
  </w:num>
  <w:num w:numId="8">
    <w:abstractNumId w:val="8"/>
  </w:num>
  <w:num w:numId="9">
    <w:abstractNumId w:val="1"/>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16ECF"/>
    <w:rsid w:val="003B477F"/>
    <w:rsid w:val="004B4A5C"/>
    <w:rsid w:val="004C0C89"/>
    <w:rsid w:val="00547877"/>
    <w:rsid w:val="00653BB4"/>
    <w:rsid w:val="00682A40"/>
    <w:rsid w:val="00766AE7"/>
    <w:rsid w:val="007C0C8F"/>
    <w:rsid w:val="008237A2"/>
    <w:rsid w:val="0083749A"/>
    <w:rsid w:val="00984734"/>
    <w:rsid w:val="00B84B78"/>
    <w:rsid w:val="00C1427B"/>
    <w:rsid w:val="00C55E78"/>
    <w:rsid w:val="00CD5E11"/>
    <w:rsid w:val="00D06D81"/>
    <w:rsid w:val="00D36C0F"/>
    <w:rsid w:val="00DE2FDC"/>
    <w:rsid w:val="00EE4FE9"/>
    <w:rsid w:val="00F75FAE"/>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nada.ca/en/services/you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6FADBB-D5DA-4B23-AD4E-128EA624340F}"/>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2018-12-12T20:46:00Z</dcterms:created>
  <dcterms:modified xsi:type="dcterms:W3CDTF">2018-12-12T20:46:00Z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