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40" w:rsidRPr="00FB1364" w:rsidRDefault="00FD2B40" w:rsidP="00603ADC">
      <w:pPr>
        <w:ind w:right="-7"/>
        <w:rPr>
          <w:rFonts w:cs="Calibri"/>
        </w:rPr>
      </w:pPr>
      <w:r w:rsidRPr="00FB1364">
        <w:rPr>
          <w:rFonts w:cs="Calibri"/>
        </w:rPr>
        <w:t xml:space="preserve">This activity will help </w:t>
      </w:r>
      <w:r w:rsidR="00291C87" w:rsidRPr="00FB1364">
        <w:rPr>
          <w:rFonts w:cs="Calibri"/>
        </w:rPr>
        <w:t>students</w:t>
      </w:r>
      <w:r w:rsidRPr="00FB1364">
        <w:rPr>
          <w:rFonts w:cs="Calibri"/>
        </w:rPr>
        <w:t xml:space="preserve"> explore how this poem relates to the </w:t>
      </w:r>
      <w:r w:rsidR="00B8380A">
        <w:rPr>
          <w:rFonts w:cs="Calibri"/>
        </w:rPr>
        <w:t>Career Development</w:t>
      </w:r>
      <w:r w:rsidRPr="00FB1364">
        <w:rPr>
          <w:rFonts w:cs="Calibri"/>
        </w:rPr>
        <w:t xml:space="preserve"> course.</w:t>
      </w:r>
      <w:r w:rsidR="009742C7" w:rsidRPr="00FB1364">
        <w:rPr>
          <w:rFonts w:cs="Calibri"/>
        </w:rPr>
        <w:t xml:space="preserve"> Complete each section by following the instructions below.</w:t>
      </w:r>
    </w:p>
    <w:tbl>
      <w:tblPr>
        <w:tblpPr w:leftFromText="180" w:rightFromText="180" w:vertAnchor="text" w:horzAnchor="margin" w:tblpX="108"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51"/>
        <w:gridCol w:w="652"/>
        <w:gridCol w:w="2551"/>
        <w:gridCol w:w="652"/>
        <w:gridCol w:w="2551"/>
        <w:gridCol w:w="652"/>
      </w:tblGrid>
      <w:tr w:rsidR="00291C87" w:rsidRPr="00FB1364" w:rsidTr="00603ADC">
        <w:trPr>
          <w:cantSplit/>
          <w:trHeight w:hRule="exact" w:val="567"/>
        </w:trPr>
        <w:tc>
          <w:tcPr>
            <w:tcW w:w="2551" w:type="dxa"/>
            <w:shd w:val="clear" w:color="auto" w:fill="EEECE1"/>
            <w:vAlign w:val="center"/>
          </w:tcPr>
          <w:p w:rsidR="00291C87" w:rsidRPr="00FB1364" w:rsidRDefault="00291C87" w:rsidP="00603ADC">
            <w:pPr>
              <w:autoSpaceDE w:val="0"/>
              <w:autoSpaceDN w:val="0"/>
              <w:adjustRightInd w:val="0"/>
              <w:spacing w:after="0"/>
              <w:ind w:right="-7"/>
              <w:jc w:val="center"/>
              <w:rPr>
                <w:rFonts w:cs="Calibri"/>
                <w:b/>
                <w:color w:val="000000"/>
              </w:rPr>
            </w:pPr>
            <w:r w:rsidRPr="00FB1364">
              <w:rPr>
                <w:rFonts w:cs="Calibri"/>
                <w:b/>
                <w:color w:val="000000"/>
              </w:rPr>
              <w:t>Teacher Led</w:t>
            </w:r>
          </w:p>
        </w:tc>
        <w:tc>
          <w:tcPr>
            <w:tcW w:w="652" w:type="dxa"/>
            <w:shd w:val="clear" w:color="auto" w:fill="EEECE1"/>
            <w:vAlign w:val="center"/>
          </w:tcPr>
          <w:p w:rsidR="00291C87" w:rsidRPr="00FB1364" w:rsidRDefault="00291C87" w:rsidP="00603ADC">
            <w:pPr>
              <w:autoSpaceDE w:val="0"/>
              <w:autoSpaceDN w:val="0"/>
              <w:adjustRightInd w:val="0"/>
              <w:spacing w:after="0"/>
              <w:ind w:right="-7"/>
              <w:jc w:val="center"/>
              <w:rPr>
                <w:rFonts w:cs="Calibri"/>
                <w:b/>
              </w:rPr>
            </w:pPr>
            <w:r w:rsidRPr="00FB1364">
              <w:rPr>
                <w:rFonts w:cs="Calibri"/>
                <w:b/>
              </w:rPr>
              <w:t>X</w:t>
            </w:r>
          </w:p>
        </w:tc>
        <w:tc>
          <w:tcPr>
            <w:tcW w:w="2551" w:type="dxa"/>
            <w:shd w:val="clear" w:color="auto" w:fill="EEECE1"/>
            <w:vAlign w:val="center"/>
          </w:tcPr>
          <w:p w:rsidR="00291C87" w:rsidRPr="00FB1364" w:rsidRDefault="00291C87" w:rsidP="00603ADC">
            <w:pPr>
              <w:autoSpaceDE w:val="0"/>
              <w:autoSpaceDN w:val="0"/>
              <w:adjustRightInd w:val="0"/>
              <w:spacing w:after="0"/>
              <w:ind w:right="-7"/>
              <w:jc w:val="center"/>
              <w:rPr>
                <w:rFonts w:cs="Calibri"/>
                <w:b/>
                <w:color w:val="000000"/>
              </w:rPr>
            </w:pPr>
            <w:r w:rsidRPr="00FB1364">
              <w:rPr>
                <w:rFonts w:cs="Calibri"/>
                <w:b/>
                <w:color w:val="000000"/>
              </w:rPr>
              <w:t>Requires Computer</w:t>
            </w:r>
          </w:p>
        </w:tc>
        <w:tc>
          <w:tcPr>
            <w:tcW w:w="652" w:type="dxa"/>
            <w:shd w:val="clear" w:color="auto" w:fill="EEECE1"/>
            <w:vAlign w:val="center"/>
          </w:tcPr>
          <w:p w:rsidR="00291C87" w:rsidRPr="00FB1364" w:rsidRDefault="00201519" w:rsidP="00603ADC">
            <w:pPr>
              <w:autoSpaceDE w:val="0"/>
              <w:autoSpaceDN w:val="0"/>
              <w:adjustRightInd w:val="0"/>
              <w:spacing w:after="0"/>
              <w:ind w:right="-7"/>
              <w:jc w:val="center"/>
              <w:rPr>
                <w:rFonts w:cs="Calibri"/>
                <w:b/>
                <w:color w:val="000000"/>
              </w:rPr>
            </w:pPr>
            <w:r>
              <w:rPr>
                <w:rFonts w:cs="Calibri"/>
                <w:b/>
                <w:color w:val="000000"/>
              </w:rPr>
              <w:t>X</w:t>
            </w:r>
          </w:p>
        </w:tc>
        <w:tc>
          <w:tcPr>
            <w:tcW w:w="2551" w:type="dxa"/>
            <w:shd w:val="clear" w:color="auto" w:fill="EEECE1"/>
            <w:vAlign w:val="center"/>
          </w:tcPr>
          <w:p w:rsidR="00291C87" w:rsidRPr="00FB1364" w:rsidRDefault="00291C87" w:rsidP="00603ADC">
            <w:pPr>
              <w:autoSpaceDE w:val="0"/>
              <w:autoSpaceDN w:val="0"/>
              <w:adjustRightInd w:val="0"/>
              <w:spacing w:after="0"/>
              <w:ind w:right="-7"/>
              <w:jc w:val="center"/>
              <w:rPr>
                <w:rFonts w:cs="Calibri"/>
                <w:b/>
                <w:color w:val="000000"/>
              </w:rPr>
            </w:pPr>
            <w:r w:rsidRPr="00FB1364">
              <w:rPr>
                <w:rFonts w:cs="Calibri"/>
                <w:b/>
                <w:color w:val="000000"/>
              </w:rPr>
              <w:t>Requires myBlueprint.ca</w:t>
            </w:r>
          </w:p>
        </w:tc>
        <w:tc>
          <w:tcPr>
            <w:tcW w:w="652" w:type="dxa"/>
            <w:shd w:val="clear" w:color="auto" w:fill="EEECE1"/>
            <w:vAlign w:val="center"/>
          </w:tcPr>
          <w:p w:rsidR="00291C87" w:rsidRPr="00FB1364" w:rsidRDefault="00201519" w:rsidP="00603ADC">
            <w:pPr>
              <w:autoSpaceDE w:val="0"/>
              <w:autoSpaceDN w:val="0"/>
              <w:adjustRightInd w:val="0"/>
              <w:spacing w:after="0"/>
              <w:ind w:right="-7"/>
              <w:jc w:val="center"/>
              <w:rPr>
                <w:rFonts w:cs="Calibri"/>
                <w:b/>
                <w:color w:val="000000"/>
              </w:rPr>
            </w:pPr>
            <w:r>
              <w:rPr>
                <w:rFonts w:cs="Calibri"/>
                <w:b/>
                <w:color w:val="000000"/>
              </w:rPr>
              <w:t>X</w:t>
            </w:r>
          </w:p>
        </w:tc>
      </w:tr>
    </w:tbl>
    <w:p w:rsidR="00291C87" w:rsidRPr="00FB1364" w:rsidRDefault="00291C87" w:rsidP="00603ADC">
      <w:pPr>
        <w:pStyle w:val="FreeForm"/>
        <w:spacing w:line="276" w:lineRule="auto"/>
        <w:ind w:right="-7"/>
        <w:rPr>
          <w:rFonts w:ascii="Calibri" w:hAnsi="Calibri" w:cs="Calibri"/>
          <w:i/>
          <w:sz w:val="22"/>
          <w:szCs w:val="22"/>
        </w:rPr>
      </w:pPr>
    </w:p>
    <w:p w:rsidR="00297388" w:rsidRPr="00FB1364" w:rsidRDefault="00812A7F" w:rsidP="00603ADC">
      <w:pPr>
        <w:pStyle w:val="FreeForm"/>
        <w:spacing w:line="276" w:lineRule="auto"/>
        <w:ind w:right="-7"/>
        <w:rPr>
          <w:rFonts w:ascii="Calibri" w:hAnsi="Calibri" w:cs="Calibri"/>
          <w:b/>
          <w:sz w:val="22"/>
          <w:szCs w:val="22"/>
        </w:rPr>
      </w:pPr>
      <w:r w:rsidRPr="00FB1364">
        <w:rPr>
          <w:rFonts w:ascii="Calibri" w:hAnsi="Calibri" w:cs="Calibri"/>
          <w:b/>
          <w:sz w:val="22"/>
          <w:szCs w:val="22"/>
        </w:rPr>
        <w:t>LEARNING GOALS:</w:t>
      </w:r>
    </w:p>
    <w:p w:rsidR="00297388" w:rsidRPr="00FB1364" w:rsidRDefault="00603ADC" w:rsidP="00603ADC">
      <w:pPr>
        <w:pStyle w:val="FreeForm"/>
        <w:numPr>
          <w:ilvl w:val="0"/>
          <w:numId w:val="11"/>
        </w:numPr>
        <w:spacing w:line="276" w:lineRule="auto"/>
        <w:ind w:right="-7"/>
        <w:rPr>
          <w:rFonts w:ascii="Calibri" w:hAnsi="Calibri" w:cs="Calibri"/>
          <w:sz w:val="22"/>
          <w:szCs w:val="22"/>
        </w:rPr>
      </w:pPr>
      <w:r w:rsidRPr="00FB1364">
        <w:rPr>
          <w:rFonts w:ascii="Calibri" w:hAnsi="Calibri" w:cs="Calibri"/>
          <w:sz w:val="22"/>
          <w:szCs w:val="22"/>
        </w:rPr>
        <w:t>Students will u</w:t>
      </w:r>
      <w:r w:rsidR="00297388" w:rsidRPr="00FB1364">
        <w:rPr>
          <w:rFonts w:ascii="Calibri" w:hAnsi="Calibri" w:cs="Calibri"/>
          <w:sz w:val="22"/>
          <w:szCs w:val="22"/>
        </w:rPr>
        <w:t>nderstand that we have the power to shape our own lives and how obstacles in life can still lead to success.</w:t>
      </w:r>
    </w:p>
    <w:p w:rsidR="00603ADC" w:rsidRPr="00FB1364" w:rsidRDefault="00603ADC" w:rsidP="00603ADC">
      <w:pPr>
        <w:pStyle w:val="FreeForm"/>
        <w:spacing w:line="276" w:lineRule="auto"/>
        <w:ind w:right="-7"/>
        <w:rPr>
          <w:rFonts w:ascii="Calibri" w:hAnsi="Calibri" w:cs="Calibri"/>
          <w:sz w:val="22"/>
          <w:szCs w:val="22"/>
        </w:rPr>
      </w:pPr>
    </w:p>
    <w:p w:rsidR="00603ADC" w:rsidRPr="00667A16" w:rsidRDefault="00603ADC" w:rsidP="00603ADC">
      <w:pPr>
        <w:pStyle w:val="ListParagraph"/>
        <w:spacing w:after="0" w:line="276" w:lineRule="auto"/>
        <w:ind w:left="0"/>
        <w:rPr>
          <w:rFonts w:eastAsia="Times New Roman"/>
          <w:b/>
          <w:lang w:eastAsia="en-CA"/>
        </w:rPr>
      </w:pPr>
      <w:r w:rsidRPr="00667A16">
        <w:rPr>
          <w:rFonts w:eastAsia="Times New Roman"/>
          <w:b/>
          <w:lang w:eastAsia="en-CA"/>
        </w:rPr>
        <w:t xml:space="preserve">MATERIALS: </w:t>
      </w:r>
    </w:p>
    <w:p w:rsidR="00603ADC" w:rsidRDefault="00603ADC" w:rsidP="00603ADC">
      <w:pPr>
        <w:pStyle w:val="ListParagraph"/>
        <w:numPr>
          <w:ilvl w:val="0"/>
          <w:numId w:val="12"/>
        </w:numPr>
        <w:spacing w:after="0" w:line="276" w:lineRule="auto"/>
        <w:rPr>
          <w:rFonts w:eastAsia="Times New Roman"/>
          <w:lang w:eastAsia="en-CA"/>
        </w:rPr>
      </w:pPr>
      <w:r>
        <w:rPr>
          <w:rFonts w:eastAsia="Times New Roman"/>
          <w:lang w:eastAsia="en-CA"/>
        </w:rPr>
        <w:t>Writing tools</w:t>
      </w:r>
    </w:p>
    <w:p w:rsidR="00201519" w:rsidRDefault="00201519" w:rsidP="00603ADC">
      <w:pPr>
        <w:pStyle w:val="ListParagraph"/>
        <w:numPr>
          <w:ilvl w:val="0"/>
          <w:numId w:val="12"/>
        </w:numPr>
        <w:spacing w:after="0" w:line="276" w:lineRule="auto"/>
        <w:rPr>
          <w:rFonts w:eastAsia="Times New Roman"/>
          <w:lang w:eastAsia="en-CA"/>
        </w:rPr>
      </w:pPr>
      <w:r>
        <w:rPr>
          <w:rFonts w:eastAsia="Times New Roman"/>
          <w:lang w:eastAsia="en-CA"/>
        </w:rPr>
        <w:t>Computer, mobile device, or tablet</w:t>
      </w:r>
    </w:p>
    <w:p w:rsidR="00603ADC" w:rsidRDefault="00567F2B" w:rsidP="00603ADC">
      <w:pPr>
        <w:pStyle w:val="ListParagraph"/>
        <w:numPr>
          <w:ilvl w:val="0"/>
          <w:numId w:val="12"/>
        </w:numPr>
        <w:spacing w:after="0" w:line="276" w:lineRule="auto"/>
        <w:rPr>
          <w:rFonts w:eastAsia="Times New Roman"/>
          <w:lang w:eastAsia="en-CA"/>
        </w:rPr>
      </w:pPr>
      <w:r>
        <w:rPr>
          <w:rFonts w:eastAsia="Times New Roman"/>
          <w:lang w:eastAsia="en-CA"/>
        </w:rPr>
        <w:t>Handout [A]</w:t>
      </w:r>
      <w:r w:rsidR="00B8380A">
        <w:rPr>
          <w:rFonts w:eastAsia="Times New Roman"/>
          <w:lang w:eastAsia="en-CA"/>
        </w:rPr>
        <w:t xml:space="preserve"> </w:t>
      </w:r>
      <w:r>
        <w:rPr>
          <w:rFonts w:eastAsia="Times New Roman"/>
          <w:lang w:eastAsia="en-CA"/>
        </w:rPr>
        <w:t>-</w:t>
      </w:r>
      <w:r w:rsidR="00B8380A">
        <w:rPr>
          <w:rFonts w:eastAsia="Times New Roman"/>
          <w:lang w:eastAsia="en-CA"/>
        </w:rPr>
        <w:t xml:space="preserve"> </w:t>
      </w:r>
      <w:r>
        <w:rPr>
          <w:rFonts w:eastAsia="Times New Roman"/>
          <w:lang w:eastAsia="en-CA"/>
        </w:rPr>
        <w:t>Student Activity</w:t>
      </w:r>
    </w:p>
    <w:p w:rsidR="00567F2B" w:rsidRDefault="00567F2B" w:rsidP="00603ADC">
      <w:pPr>
        <w:pStyle w:val="ListParagraph"/>
        <w:numPr>
          <w:ilvl w:val="0"/>
          <w:numId w:val="12"/>
        </w:numPr>
        <w:spacing w:after="0" w:line="276" w:lineRule="auto"/>
        <w:rPr>
          <w:rFonts w:eastAsia="Times New Roman"/>
          <w:lang w:eastAsia="en-CA"/>
        </w:rPr>
      </w:pPr>
      <w:r>
        <w:rPr>
          <w:rFonts w:eastAsia="Times New Roman"/>
          <w:lang w:eastAsia="en-CA"/>
        </w:rPr>
        <w:t>Handout [B]</w:t>
      </w:r>
      <w:r w:rsidR="00B8380A">
        <w:rPr>
          <w:rFonts w:eastAsia="Times New Roman"/>
          <w:lang w:eastAsia="en-CA"/>
        </w:rPr>
        <w:t xml:space="preserve"> </w:t>
      </w:r>
      <w:r>
        <w:rPr>
          <w:rFonts w:eastAsia="Times New Roman"/>
          <w:lang w:eastAsia="en-CA"/>
        </w:rPr>
        <w:t>-</w:t>
      </w:r>
      <w:r w:rsidR="00B8380A">
        <w:rPr>
          <w:rFonts w:eastAsia="Times New Roman"/>
          <w:lang w:eastAsia="en-CA"/>
        </w:rPr>
        <w:t xml:space="preserve"> </w:t>
      </w:r>
      <w:r>
        <w:rPr>
          <w:rFonts w:eastAsia="Times New Roman"/>
          <w:lang w:eastAsia="en-CA"/>
        </w:rPr>
        <w:t>Analyzing the Story</w:t>
      </w:r>
    </w:p>
    <w:p w:rsidR="00567F2B" w:rsidRDefault="00567F2B" w:rsidP="00603ADC">
      <w:pPr>
        <w:pStyle w:val="ListParagraph"/>
        <w:numPr>
          <w:ilvl w:val="0"/>
          <w:numId w:val="12"/>
        </w:numPr>
        <w:spacing w:after="0" w:line="276" w:lineRule="auto"/>
        <w:rPr>
          <w:rFonts w:eastAsia="Times New Roman"/>
          <w:lang w:eastAsia="en-CA"/>
        </w:rPr>
      </w:pPr>
      <w:r>
        <w:rPr>
          <w:rFonts w:eastAsia="Times New Roman"/>
          <w:lang w:eastAsia="en-CA"/>
        </w:rPr>
        <w:t>Handout [C]</w:t>
      </w:r>
      <w:r w:rsidR="00B8380A">
        <w:rPr>
          <w:rFonts w:eastAsia="Times New Roman"/>
          <w:lang w:eastAsia="en-CA"/>
        </w:rPr>
        <w:t xml:space="preserve"> </w:t>
      </w:r>
      <w:r>
        <w:rPr>
          <w:rFonts w:eastAsia="Times New Roman"/>
          <w:lang w:eastAsia="en-CA"/>
        </w:rPr>
        <w:t>-</w:t>
      </w:r>
      <w:r w:rsidR="00B8380A">
        <w:rPr>
          <w:rFonts w:eastAsia="Times New Roman"/>
          <w:lang w:eastAsia="en-CA"/>
        </w:rPr>
        <w:t xml:space="preserve"> </w:t>
      </w:r>
      <w:r>
        <w:rPr>
          <w:rFonts w:eastAsia="Times New Roman"/>
          <w:lang w:eastAsia="en-CA"/>
        </w:rPr>
        <w:t>Reflection Questions</w:t>
      </w:r>
    </w:p>
    <w:p w:rsidR="00603ADC" w:rsidRDefault="00603ADC" w:rsidP="00603ADC">
      <w:pPr>
        <w:pStyle w:val="ListParagraph"/>
        <w:spacing w:after="0" w:line="276" w:lineRule="auto"/>
        <w:ind w:left="0"/>
        <w:rPr>
          <w:rFonts w:eastAsia="Times New Roman"/>
          <w:lang w:eastAsia="en-CA"/>
        </w:rPr>
      </w:pPr>
    </w:p>
    <w:p w:rsidR="00603ADC" w:rsidRPr="00667A16" w:rsidRDefault="00603ADC" w:rsidP="00603ADC">
      <w:pPr>
        <w:pStyle w:val="ListParagraph"/>
        <w:spacing w:after="0" w:line="276" w:lineRule="auto"/>
        <w:ind w:left="0"/>
        <w:rPr>
          <w:rFonts w:eastAsia="Times New Roman"/>
          <w:b/>
          <w:lang w:eastAsia="en-CA"/>
        </w:rPr>
      </w:pPr>
      <w:r w:rsidRPr="00667A16">
        <w:rPr>
          <w:rFonts w:eastAsia="Times New Roman"/>
          <w:b/>
          <w:lang w:eastAsia="en-CA"/>
        </w:rPr>
        <w:t>INSTRUCTIONS:</w:t>
      </w:r>
    </w:p>
    <w:p w:rsidR="00FD2B40" w:rsidRPr="00FB1364" w:rsidRDefault="00291C87" w:rsidP="00603ADC">
      <w:pPr>
        <w:pStyle w:val="FreeForm"/>
        <w:numPr>
          <w:ilvl w:val="0"/>
          <w:numId w:val="13"/>
        </w:numPr>
        <w:spacing w:line="276" w:lineRule="auto"/>
        <w:ind w:right="-7"/>
        <w:rPr>
          <w:rFonts w:ascii="Calibri" w:hAnsi="Calibri" w:cs="Calibri"/>
          <w:sz w:val="22"/>
          <w:szCs w:val="22"/>
        </w:rPr>
      </w:pPr>
      <w:r w:rsidRPr="00FB1364">
        <w:rPr>
          <w:rFonts w:ascii="Calibri" w:hAnsi="Calibri" w:cs="Calibri"/>
          <w:sz w:val="22"/>
          <w:szCs w:val="22"/>
        </w:rPr>
        <w:t>As a class, r</w:t>
      </w:r>
      <w:r w:rsidR="00FD2B40" w:rsidRPr="00FB1364">
        <w:rPr>
          <w:rFonts w:ascii="Calibri" w:hAnsi="Calibri" w:cs="Calibri"/>
          <w:sz w:val="22"/>
          <w:szCs w:val="22"/>
        </w:rPr>
        <w:t>ead the Dr</w:t>
      </w:r>
      <w:r w:rsidRPr="00FB1364">
        <w:rPr>
          <w:rFonts w:ascii="Calibri" w:hAnsi="Calibri" w:cs="Calibri"/>
          <w:sz w:val="22"/>
          <w:szCs w:val="22"/>
        </w:rPr>
        <w:t>.</w:t>
      </w:r>
      <w:r w:rsidR="00FD2B40" w:rsidRPr="00FB1364">
        <w:rPr>
          <w:rFonts w:ascii="Calibri" w:hAnsi="Calibri" w:cs="Calibri"/>
          <w:sz w:val="22"/>
          <w:szCs w:val="22"/>
        </w:rPr>
        <w:t xml:space="preserve"> Seuss </w:t>
      </w:r>
      <w:r w:rsidR="00024B64" w:rsidRPr="00FB1364">
        <w:rPr>
          <w:rFonts w:ascii="Calibri" w:hAnsi="Calibri" w:cs="Calibri"/>
          <w:sz w:val="22"/>
          <w:szCs w:val="22"/>
        </w:rPr>
        <w:t>story</w:t>
      </w:r>
      <w:r w:rsidR="00FD2B40" w:rsidRPr="00FB1364">
        <w:rPr>
          <w:rFonts w:ascii="Calibri" w:hAnsi="Calibri" w:cs="Calibri"/>
          <w:sz w:val="22"/>
          <w:szCs w:val="22"/>
        </w:rPr>
        <w:t xml:space="preserve"> “Oh</w:t>
      </w:r>
      <w:r w:rsidR="00EB656A" w:rsidRPr="00FB1364">
        <w:rPr>
          <w:rFonts w:ascii="Calibri" w:hAnsi="Calibri" w:cs="Calibri"/>
          <w:sz w:val="22"/>
          <w:szCs w:val="22"/>
        </w:rPr>
        <w:t>! The Places You’ll Go</w:t>
      </w:r>
      <w:r w:rsidR="00FD2B40" w:rsidRPr="00FB1364">
        <w:rPr>
          <w:rFonts w:ascii="Calibri" w:hAnsi="Calibri" w:cs="Calibri"/>
          <w:sz w:val="22"/>
          <w:szCs w:val="22"/>
        </w:rPr>
        <w:t>”</w:t>
      </w:r>
      <w:r w:rsidR="00C63C21" w:rsidRPr="00FB1364">
        <w:rPr>
          <w:rFonts w:ascii="Calibri" w:hAnsi="Calibri" w:cs="Calibri"/>
          <w:sz w:val="22"/>
          <w:szCs w:val="22"/>
        </w:rPr>
        <w:t xml:space="preserve"> provided in </w:t>
      </w:r>
      <w:r w:rsidR="00C63C21" w:rsidRPr="00FB1364">
        <w:rPr>
          <w:rFonts w:ascii="Calibri" w:hAnsi="Calibri" w:cs="Calibri"/>
          <w:b/>
          <w:sz w:val="22"/>
          <w:szCs w:val="22"/>
        </w:rPr>
        <w:t xml:space="preserve">Handout </w:t>
      </w:r>
      <w:r w:rsidR="00567F2B">
        <w:rPr>
          <w:rFonts w:ascii="Calibri" w:hAnsi="Calibri" w:cs="Calibri"/>
          <w:b/>
          <w:sz w:val="22"/>
          <w:szCs w:val="22"/>
        </w:rPr>
        <w:t>[</w:t>
      </w:r>
      <w:r w:rsidR="00C63C21" w:rsidRPr="00FB1364">
        <w:rPr>
          <w:rFonts w:ascii="Calibri" w:hAnsi="Calibri" w:cs="Calibri"/>
          <w:b/>
          <w:sz w:val="22"/>
          <w:szCs w:val="22"/>
        </w:rPr>
        <w:t>A</w:t>
      </w:r>
      <w:r w:rsidR="00567F2B">
        <w:rPr>
          <w:rFonts w:ascii="Calibri" w:hAnsi="Calibri" w:cs="Calibri"/>
          <w:b/>
          <w:sz w:val="22"/>
          <w:szCs w:val="22"/>
        </w:rPr>
        <w:t>]</w:t>
      </w:r>
    </w:p>
    <w:p w:rsidR="00FD2B40" w:rsidRPr="00FB1364" w:rsidRDefault="00FD2B40" w:rsidP="00603ADC">
      <w:pPr>
        <w:numPr>
          <w:ilvl w:val="0"/>
          <w:numId w:val="13"/>
        </w:numPr>
        <w:spacing w:after="0"/>
        <w:ind w:right="-7"/>
        <w:rPr>
          <w:rFonts w:cs="Calibri"/>
        </w:rPr>
      </w:pPr>
      <w:r w:rsidRPr="00FB1364">
        <w:rPr>
          <w:rFonts w:cs="Calibri"/>
        </w:rPr>
        <w:t>As a class</w:t>
      </w:r>
      <w:r w:rsidR="00291C87" w:rsidRPr="00FB1364">
        <w:rPr>
          <w:rFonts w:cs="Calibri"/>
        </w:rPr>
        <w:t>, discuss the topics</w:t>
      </w:r>
      <w:r w:rsidRPr="00FB1364">
        <w:rPr>
          <w:rFonts w:cs="Calibri"/>
        </w:rPr>
        <w:t xml:space="preserve"> </w:t>
      </w:r>
      <w:r w:rsidR="00C63C21" w:rsidRPr="00FB1364">
        <w:rPr>
          <w:rFonts w:cs="Calibri"/>
        </w:rPr>
        <w:t>outlined in</w:t>
      </w:r>
      <w:r w:rsidR="00F03793">
        <w:rPr>
          <w:rFonts w:cs="Calibri"/>
        </w:rPr>
        <w:t xml:space="preserve"> </w:t>
      </w:r>
      <w:r w:rsidR="00F03793" w:rsidRPr="00F03793">
        <w:rPr>
          <w:rFonts w:cs="Calibri"/>
          <w:b/>
        </w:rPr>
        <w:t>Handout</w:t>
      </w:r>
      <w:r w:rsidR="00567F2B">
        <w:rPr>
          <w:rFonts w:cs="Calibri"/>
          <w:b/>
        </w:rPr>
        <w:t xml:space="preserve"> [B]-</w:t>
      </w:r>
      <w:r w:rsidR="00C63C21" w:rsidRPr="00F03793">
        <w:rPr>
          <w:rFonts w:cs="Calibri"/>
          <w:b/>
        </w:rPr>
        <w:t>Class Discussion</w:t>
      </w:r>
    </w:p>
    <w:p w:rsidR="00FD2B40" w:rsidRPr="00FB1364" w:rsidRDefault="00C63C21" w:rsidP="00024B64">
      <w:pPr>
        <w:numPr>
          <w:ilvl w:val="0"/>
          <w:numId w:val="13"/>
        </w:numPr>
        <w:spacing w:after="0"/>
        <w:ind w:right="-7"/>
        <w:rPr>
          <w:rFonts w:cs="Calibri"/>
        </w:rPr>
      </w:pPr>
      <w:r w:rsidRPr="00FB1364">
        <w:rPr>
          <w:rFonts w:cs="Calibri"/>
        </w:rPr>
        <w:t xml:space="preserve">Provide student with </w:t>
      </w:r>
      <w:r w:rsidRPr="00FB1364">
        <w:rPr>
          <w:rFonts w:cs="Calibri"/>
          <w:b/>
        </w:rPr>
        <w:t xml:space="preserve">Handout </w:t>
      </w:r>
      <w:r w:rsidR="00567F2B">
        <w:rPr>
          <w:rFonts w:cs="Calibri"/>
          <w:b/>
        </w:rPr>
        <w:t>[</w:t>
      </w:r>
      <w:r w:rsidRPr="00FB1364">
        <w:rPr>
          <w:rFonts w:cs="Calibri"/>
          <w:b/>
        </w:rPr>
        <w:t>B</w:t>
      </w:r>
      <w:r w:rsidR="00567F2B">
        <w:rPr>
          <w:rFonts w:cs="Calibri"/>
          <w:b/>
        </w:rPr>
        <w:t>]</w:t>
      </w:r>
      <w:r w:rsidRPr="00FB1364">
        <w:rPr>
          <w:rFonts w:cs="Calibri"/>
        </w:rPr>
        <w:t xml:space="preserve"> and d</w:t>
      </w:r>
      <w:r w:rsidR="00CF0A3A" w:rsidRPr="00FB1364">
        <w:rPr>
          <w:rFonts w:cs="Calibri"/>
        </w:rPr>
        <w:t xml:space="preserve">ivide </w:t>
      </w:r>
      <w:r w:rsidRPr="00FB1364">
        <w:rPr>
          <w:rFonts w:cs="Calibri"/>
        </w:rPr>
        <w:t>them</w:t>
      </w:r>
      <w:r w:rsidR="00CF0A3A" w:rsidRPr="00FB1364">
        <w:rPr>
          <w:rFonts w:cs="Calibri"/>
        </w:rPr>
        <w:t xml:space="preserve"> into small groups to </w:t>
      </w:r>
      <w:r w:rsidRPr="00FB1364">
        <w:rPr>
          <w:rFonts w:cs="Calibri"/>
        </w:rPr>
        <w:t>analyze quotes taken from the poem</w:t>
      </w:r>
      <w:r w:rsidR="00024B64" w:rsidRPr="00FB1364">
        <w:rPr>
          <w:rFonts w:cs="Calibri"/>
        </w:rPr>
        <w:t xml:space="preserve"> and complete the chart </w:t>
      </w:r>
      <w:r w:rsidR="00CE7606" w:rsidRPr="00FB1364">
        <w:rPr>
          <w:rFonts w:cs="Calibri"/>
        </w:rPr>
        <w:t>by</w:t>
      </w:r>
      <w:r w:rsidR="00F01144" w:rsidRPr="00FB1364">
        <w:rPr>
          <w:rFonts w:cs="Calibri"/>
        </w:rPr>
        <w:t xml:space="preserve"> i</w:t>
      </w:r>
      <w:r w:rsidR="00FD2B40" w:rsidRPr="00FB1364">
        <w:rPr>
          <w:rFonts w:cs="Calibri"/>
        </w:rPr>
        <w:t>dentify</w:t>
      </w:r>
      <w:r w:rsidR="00CE7606" w:rsidRPr="00FB1364">
        <w:rPr>
          <w:rFonts w:cs="Calibri"/>
        </w:rPr>
        <w:t>ing</w:t>
      </w:r>
      <w:r w:rsidR="00FD2B40" w:rsidRPr="00FB1364">
        <w:rPr>
          <w:rFonts w:cs="Calibri"/>
        </w:rPr>
        <w:t xml:space="preserve"> the theme and the message of each quote</w:t>
      </w:r>
    </w:p>
    <w:p w:rsidR="00FD2B40" w:rsidRDefault="00024B64" w:rsidP="00603ADC">
      <w:pPr>
        <w:numPr>
          <w:ilvl w:val="0"/>
          <w:numId w:val="13"/>
        </w:numPr>
        <w:spacing w:after="0"/>
        <w:ind w:right="-7"/>
        <w:rPr>
          <w:rFonts w:cs="Calibri"/>
        </w:rPr>
      </w:pPr>
      <w:r w:rsidRPr="00FB1364">
        <w:rPr>
          <w:rFonts w:cs="Calibri"/>
        </w:rPr>
        <w:t xml:space="preserve">Provide students with </w:t>
      </w:r>
      <w:r w:rsidRPr="00FB1364">
        <w:rPr>
          <w:rFonts w:cs="Calibri"/>
          <w:b/>
        </w:rPr>
        <w:t xml:space="preserve">Handout </w:t>
      </w:r>
      <w:r w:rsidR="00567F2B">
        <w:rPr>
          <w:rFonts w:cs="Calibri"/>
          <w:b/>
        </w:rPr>
        <w:t>[</w:t>
      </w:r>
      <w:r w:rsidRPr="00FB1364">
        <w:rPr>
          <w:rFonts w:cs="Calibri"/>
          <w:b/>
        </w:rPr>
        <w:t>C</w:t>
      </w:r>
      <w:r w:rsidR="00567F2B">
        <w:rPr>
          <w:rFonts w:cs="Calibri"/>
          <w:b/>
        </w:rPr>
        <w:t>]</w:t>
      </w:r>
      <w:r w:rsidRPr="00FB1364">
        <w:rPr>
          <w:rFonts w:cs="Calibri"/>
          <w:b/>
        </w:rPr>
        <w:t xml:space="preserve"> </w:t>
      </w:r>
      <w:r w:rsidRPr="00FB1364">
        <w:rPr>
          <w:rFonts w:cs="Calibri"/>
        </w:rPr>
        <w:t xml:space="preserve">and have them </w:t>
      </w:r>
      <w:r w:rsidR="00E0189D">
        <w:rPr>
          <w:rFonts w:cs="Calibri"/>
        </w:rPr>
        <w:t xml:space="preserve">write a journal entry individually in </w:t>
      </w:r>
      <w:r w:rsidR="00201519">
        <w:rPr>
          <w:rFonts w:cs="Calibri"/>
        </w:rPr>
        <w:t>a “My</w:t>
      </w:r>
      <w:r w:rsidR="00E0189D">
        <w:rPr>
          <w:rFonts w:cs="Calibri"/>
        </w:rPr>
        <w:t xml:space="preserve"> Career Portfolio</w:t>
      </w:r>
      <w:r w:rsidR="00201519">
        <w:rPr>
          <w:rFonts w:cs="Calibri"/>
        </w:rPr>
        <w:t>”</w:t>
      </w:r>
      <w:r w:rsidR="00E0189D">
        <w:rPr>
          <w:rFonts w:cs="Calibri"/>
        </w:rPr>
        <w:t xml:space="preserve"> on myBlueprint</w:t>
      </w:r>
      <w:r w:rsidR="00201519">
        <w:rPr>
          <w:rFonts w:cs="Calibri"/>
        </w:rPr>
        <w:t>.</w:t>
      </w:r>
    </w:p>
    <w:p w:rsidR="00F03793" w:rsidRDefault="00F03793" w:rsidP="00F03793">
      <w:pPr>
        <w:spacing w:after="0"/>
        <w:ind w:right="-7"/>
        <w:rPr>
          <w:rFonts w:cs="Calibri"/>
        </w:rPr>
      </w:pPr>
    </w:p>
    <w:p w:rsidR="00F03793" w:rsidRPr="00F03793" w:rsidRDefault="00F03793" w:rsidP="00F03793">
      <w:pPr>
        <w:spacing w:after="0"/>
        <w:ind w:right="-7"/>
        <w:rPr>
          <w:rFonts w:cs="Calibri"/>
        </w:rPr>
      </w:pPr>
    </w:p>
    <w:p w:rsidR="00FD2B40" w:rsidRPr="00FB1364" w:rsidRDefault="00FD2B40" w:rsidP="00603ADC">
      <w:pPr>
        <w:spacing w:after="0"/>
        <w:ind w:right="-7"/>
        <w:rPr>
          <w:rFonts w:cs="Calibri"/>
        </w:rPr>
      </w:pPr>
    </w:p>
    <w:p w:rsidR="00C63C21" w:rsidRPr="00567F2B" w:rsidRDefault="00C63C21" w:rsidP="00603ADC">
      <w:pPr>
        <w:widowControl w:val="0"/>
        <w:autoSpaceDE w:val="0"/>
        <w:autoSpaceDN w:val="0"/>
        <w:adjustRightInd w:val="0"/>
        <w:spacing w:after="320"/>
        <w:ind w:right="-7"/>
        <w:rPr>
          <w:rFonts w:cs="Calibri"/>
          <w:b/>
          <w:bCs/>
        </w:rPr>
        <w:sectPr w:rsidR="00C63C21" w:rsidRPr="00567F2B" w:rsidSect="00603ADC">
          <w:headerReference w:type="default" r:id="rId7"/>
          <w:footerReference w:type="default" r:id="rId8"/>
          <w:type w:val="continuous"/>
          <w:pgSz w:w="12240" w:h="15840"/>
          <w:pgMar w:top="1304" w:right="1304" w:bottom="1304" w:left="1304" w:header="708" w:footer="708" w:gutter="0"/>
          <w:cols w:space="708"/>
          <w:docGrid w:linePitch="360"/>
        </w:sectPr>
      </w:pPr>
    </w:p>
    <w:p w:rsidR="00C63C21" w:rsidRPr="00FB1364" w:rsidRDefault="00C63C21" w:rsidP="00FB6263">
      <w:pPr>
        <w:widowControl w:val="0"/>
        <w:autoSpaceDE w:val="0"/>
        <w:autoSpaceDN w:val="0"/>
        <w:adjustRightInd w:val="0"/>
        <w:spacing w:after="0"/>
        <w:ind w:right="-7"/>
        <w:rPr>
          <w:rFonts w:cs="Calibri"/>
          <w:b/>
          <w:bCs/>
          <w:sz w:val="26"/>
          <w:szCs w:val="26"/>
          <w:lang w:val="en-US"/>
        </w:rPr>
      </w:pPr>
      <w:r w:rsidRPr="00FB1364">
        <w:rPr>
          <w:rFonts w:cs="Calibri"/>
          <w:b/>
          <w:bCs/>
          <w:sz w:val="26"/>
          <w:szCs w:val="26"/>
          <w:lang w:val="en-US"/>
        </w:rPr>
        <w:lastRenderedPageBreak/>
        <w:t xml:space="preserve">HANDOUT </w:t>
      </w:r>
      <w:r w:rsidR="00567F2B">
        <w:rPr>
          <w:rFonts w:cs="Calibri"/>
          <w:b/>
          <w:bCs/>
          <w:sz w:val="26"/>
          <w:szCs w:val="26"/>
          <w:lang w:val="en-US"/>
        </w:rPr>
        <w:t>[</w:t>
      </w:r>
      <w:r w:rsidRPr="00FB1364">
        <w:rPr>
          <w:rFonts w:cs="Calibri"/>
          <w:b/>
          <w:bCs/>
          <w:sz w:val="26"/>
          <w:szCs w:val="26"/>
          <w:lang w:val="en-US"/>
        </w:rPr>
        <w:t>A</w:t>
      </w:r>
      <w:r w:rsidR="00567F2B">
        <w:rPr>
          <w:rFonts w:cs="Calibri"/>
          <w:b/>
          <w:bCs/>
          <w:sz w:val="26"/>
          <w:szCs w:val="26"/>
          <w:lang w:val="en-US"/>
        </w:rPr>
        <w:t>]</w:t>
      </w:r>
      <w:r w:rsidRPr="00FB1364">
        <w:rPr>
          <w:rFonts w:cs="Calibri"/>
          <w:b/>
          <w:bCs/>
          <w:sz w:val="26"/>
          <w:szCs w:val="26"/>
          <w:lang w:val="en-US"/>
        </w:rPr>
        <w:t>: STUDENT ACTIVITY</w:t>
      </w:r>
    </w:p>
    <w:p w:rsidR="00FB6263" w:rsidRPr="00FB1364" w:rsidRDefault="00FB6263" w:rsidP="00FB6263">
      <w:pPr>
        <w:widowControl w:val="0"/>
        <w:autoSpaceDE w:val="0"/>
        <w:autoSpaceDN w:val="0"/>
        <w:adjustRightInd w:val="0"/>
        <w:spacing w:after="0" w:line="240" w:lineRule="auto"/>
        <w:ind w:right="-7"/>
        <w:rPr>
          <w:rFonts w:cs="Calibri"/>
          <w:b/>
          <w:bCs/>
          <w:sz w:val="26"/>
          <w:szCs w:val="26"/>
          <w:lang w:val="en-US"/>
        </w:rPr>
      </w:pPr>
    </w:p>
    <w:p w:rsidR="00CE7606" w:rsidRPr="00FB1364" w:rsidRDefault="00CE7606" w:rsidP="00C63C21">
      <w:pPr>
        <w:widowControl w:val="0"/>
        <w:autoSpaceDE w:val="0"/>
        <w:autoSpaceDN w:val="0"/>
        <w:adjustRightInd w:val="0"/>
        <w:spacing w:after="0"/>
        <w:ind w:right="-7"/>
        <w:rPr>
          <w:rFonts w:cs="Calibri"/>
          <w:b/>
          <w:bCs/>
          <w:lang w:val="en-US"/>
        </w:rPr>
      </w:pPr>
      <w:r w:rsidRPr="00FB1364">
        <w:rPr>
          <w:rFonts w:cs="Calibri"/>
          <w:b/>
          <w:bCs/>
          <w:lang w:val="en-US"/>
        </w:rPr>
        <w:t>[A] OH! THE PLACES YOU’</w:t>
      </w:r>
      <w:r w:rsidR="00C63C21" w:rsidRPr="00FB1364">
        <w:rPr>
          <w:rFonts w:cs="Calibri"/>
          <w:b/>
          <w:bCs/>
          <w:lang w:val="en-US"/>
        </w:rPr>
        <w:t>LL GO, by Dr</w:t>
      </w:r>
      <w:r w:rsidR="00296434">
        <w:rPr>
          <w:rFonts w:cs="Calibri"/>
          <w:b/>
          <w:bCs/>
          <w:lang w:val="en-US"/>
        </w:rPr>
        <w:t>.</w:t>
      </w:r>
      <w:r w:rsidR="00C63C21" w:rsidRPr="00FB1364">
        <w:rPr>
          <w:rFonts w:cs="Calibri"/>
          <w:b/>
          <w:bCs/>
          <w:lang w:val="en-US"/>
        </w:rPr>
        <w:t xml:space="preserve"> Seuss</w:t>
      </w:r>
      <w:r w:rsidR="00CA7281" w:rsidRPr="00FB1364">
        <w:rPr>
          <w:rFonts w:cs="Calibri"/>
          <w:b/>
          <w:bCs/>
          <w:lang w:val="en-US"/>
        </w:rPr>
        <w:t>:</w:t>
      </w:r>
    </w:p>
    <w:p w:rsidR="00C63C21" w:rsidRPr="00FB1364" w:rsidRDefault="00C63C21" w:rsidP="00603ADC">
      <w:pPr>
        <w:widowControl w:val="0"/>
        <w:autoSpaceDE w:val="0"/>
        <w:autoSpaceDN w:val="0"/>
        <w:adjustRightInd w:val="0"/>
        <w:spacing w:after="320"/>
        <w:ind w:right="-7"/>
        <w:rPr>
          <w:rFonts w:cs="Calibri"/>
          <w:b/>
          <w:bCs/>
          <w:lang w:val="en-US"/>
        </w:rPr>
      </w:pPr>
      <w:r w:rsidRPr="00FB1364">
        <w:rPr>
          <w:rFonts w:cs="Calibri"/>
          <w:b/>
          <w:bCs/>
          <w:lang w:val="en-US"/>
        </w:rPr>
        <w:t xml:space="preserve">Read the </w:t>
      </w:r>
      <w:r w:rsidR="00024B64" w:rsidRPr="00FB1364">
        <w:rPr>
          <w:rFonts w:cs="Calibri"/>
          <w:b/>
          <w:bCs/>
          <w:lang w:val="en-US"/>
        </w:rPr>
        <w:t>story</w:t>
      </w:r>
      <w:r w:rsidRPr="00FB1364">
        <w:rPr>
          <w:rFonts w:cs="Calibri"/>
          <w:b/>
          <w:bCs/>
          <w:lang w:val="en-US"/>
        </w:rPr>
        <w:t xml:space="preserve"> below and answer the questions in [B]</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Congratulations! Today is your day. You’re off to Great Places! You’re off and away!</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 have brains in your head. You have feet in your shoes. You can steer yourself any direction you choose. You’re on your own. And you know what you know. And YOU are the guy who’ll decide where to go.</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You’ll look up and down streets. </w:t>
      </w:r>
      <w:proofErr w:type="spellStart"/>
      <w:r w:rsidRPr="00FB1364">
        <w:rPr>
          <w:rFonts w:cs="Calibri"/>
          <w:lang w:val="en-US"/>
        </w:rPr>
        <w:t>Look’em</w:t>
      </w:r>
      <w:proofErr w:type="spellEnd"/>
      <w:r w:rsidRPr="00FB1364">
        <w:rPr>
          <w:rFonts w:cs="Calibri"/>
          <w:lang w:val="en-US"/>
        </w:rPr>
        <w:t xml:space="preserve"> over with care. About some you will say, “I don’t choose to go there.” With your head full of brains and your shoes full of feet, you’re too smart to go down a not-so-good street.</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And you may not find any you’ll want to go down. In that case, of course, you’ll head straight out of town. It’s opener there in the wide open air.</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Out there things can happen and frequently do to people as brainy and footsy as you.</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And when things start to happen, don’t worry. Don’t stew. Just go right along. You’ll start happening too.</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Oh! The Places You’ll Go!</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You’ll be on your way up! You’ll be seeing great sights!</w:t>
      </w:r>
      <w:r w:rsidR="00296434">
        <w:rPr>
          <w:rFonts w:ascii="MS Gothic" w:eastAsia="MS Gothic" w:hAnsi="MS Gothic" w:cs="MS Gothic"/>
          <w:lang w:val="en-US"/>
        </w:rPr>
        <w:t xml:space="preserve"> </w:t>
      </w:r>
      <w:r w:rsidRPr="00FB1364">
        <w:rPr>
          <w:rFonts w:cs="Calibri"/>
          <w:lang w:val="en-US"/>
        </w:rPr>
        <w:t>You’ll join the high fliers who soar to high heights.</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 won’t lag behind, because you’ll have the speed. You’ll pass the whole gang and you’ll soon take the lead. Wherever you fly, you’ll be best of the best. Wherever you go, you will top all the rest.</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Except when you don’t. </w:t>
      </w:r>
      <w:r w:rsidR="00C63C21" w:rsidRPr="00FB1364">
        <w:rPr>
          <w:rFonts w:cs="Calibri"/>
          <w:lang w:val="en-US"/>
        </w:rPr>
        <w:t xml:space="preserve"> </w:t>
      </w:r>
      <w:r w:rsidRPr="00FB1364">
        <w:rPr>
          <w:rFonts w:cs="Calibri"/>
          <w:lang w:val="en-US"/>
        </w:rPr>
        <w:t>Because, sometimes, you won’t.</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I’m sorry to say so but, sadly, it’s true that Bang-ups and Hang-ups can happen to you.</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 can get all hung up in a prickle-</w:t>
      </w:r>
      <w:proofErr w:type="spellStart"/>
      <w:r w:rsidRPr="00FB1364">
        <w:rPr>
          <w:rFonts w:cs="Calibri"/>
          <w:lang w:val="en-US"/>
        </w:rPr>
        <w:t>ly</w:t>
      </w:r>
      <w:proofErr w:type="spellEnd"/>
      <w:r w:rsidRPr="00FB1364">
        <w:rPr>
          <w:rFonts w:cs="Calibri"/>
          <w:lang w:val="en-US"/>
        </w:rPr>
        <w:t xml:space="preserve"> perch. And your gang will fly on. You’ll be left in a Lurch.</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You’ll come down from the Lurch with an unpleasant bump. And the chances are, then, that you’ll be in a Slump.</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And when you’re in a Slump, you’re not in for much fun. Un-slumping </w:t>
      </w:r>
      <w:proofErr w:type="gramStart"/>
      <w:r w:rsidRPr="00FB1364">
        <w:rPr>
          <w:rFonts w:cs="Calibri"/>
          <w:lang w:val="en-US"/>
        </w:rPr>
        <w:t>yourself</w:t>
      </w:r>
      <w:proofErr w:type="gramEnd"/>
      <w:r w:rsidRPr="00FB1364">
        <w:rPr>
          <w:rFonts w:cs="Calibri"/>
          <w:lang w:val="en-US"/>
        </w:rPr>
        <w:t xml:space="preserve"> is not easily done.</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You will come to a place where the streets are not marked. Some windows are lighted. But mostly they’re </w:t>
      </w:r>
      <w:proofErr w:type="spellStart"/>
      <w:r w:rsidRPr="00FB1364">
        <w:rPr>
          <w:rFonts w:cs="Calibri"/>
          <w:lang w:val="en-US"/>
        </w:rPr>
        <w:t>darked</w:t>
      </w:r>
      <w:proofErr w:type="spellEnd"/>
      <w:r w:rsidRPr="00FB1364">
        <w:rPr>
          <w:rFonts w:cs="Calibri"/>
          <w:lang w:val="en-US"/>
        </w:rPr>
        <w:t>. A place you could sprain both your elbow and chin! Do you dare to stay out? Do you dare to go in? How much can you lose? How much can you win?</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And if you go in, should you turn left or right…or right-and-three-quarters? Or, maybe, not quite? Or go around back and sneak in from behind? Simple it’s not, I’m afraid you will find, for a mind-maker-upper to make up his mind.</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You can get so confused that you’ll start in to race down long wiggled roads at a break-necking pace and grind on for miles across </w:t>
      </w:r>
      <w:proofErr w:type="spellStart"/>
      <w:r w:rsidRPr="00FB1364">
        <w:rPr>
          <w:rFonts w:cs="Calibri"/>
          <w:lang w:val="en-US"/>
        </w:rPr>
        <w:t>weirdish</w:t>
      </w:r>
      <w:proofErr w:type="spellEnd"/>
      <w:r w:rsidRPr="00FB1364">
        <w:rPr>
          <w:rFonts w:cs="Calibri"/>
          <w:lang w:val="en-US"/>
        </w:rPr>
        <w:t xml:space="preserve"> wild space, headed, I fear, toward a most useless place.</w:t>
      </w:r>
    </w:p>
    <w:p w:rsidR="001E63F9" w:rsidRDefault="00CE7606" w:rsidP="00C63C21">
      <w:pPr>
        <w:widowControl w:val="0"/>
        <w:autoSpaceDE w:val="0"/>
        <w:autoSpaceDN w:val="0"/>
        <w:adjustRightInd w:val="0"/>
        <w:spacing w:line="240" w:lineRule="auto"/>
        <w:ind w:right="-7"/>
        <w:rPr>
          <w:rFonts w:cs="Calibri"/>
          <w:lang w:val="en-US"/>
        </w:rPr>
        <w:sectPr w:rsidR="001E63F9" w:rsidSect="00C63C21">
          <w:footerReference w:type="default" r:id="rId9"/>
          <w:pgSz w:w="12240" w:h="15840"/>
          <w:pgMar w:top="1304" w:right="1304" w:bottom="1304" w:left="1304" w:header="708" w:footer="708" w:gutter="0"/>
          <w:cols w:space="708"/>
          <w:docGrid w:linePitch="360"/>
        </w:sectPr>
      </w:pPr>
      <w:r w:rsidRPr="00FB1364">
        <w:rPr>
          <w:rFonts w:cs="Calibri"/>
          <w:lang w:val="en-US"/>
        </w:rPr>
        <w:t>The Waiting Place…for people just waiting.</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lastRenderedPageBreak/>
        <w:t>Waiting for a train to go or a bus to come, or a plane to go or the mail to come, or the rain to go or the phone to ring, or the snow to snow or waiting around for a Yes or No or waiting for their hair to grow. Everyone is just waiting.</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Waiting for the fish to bite or waiting for wind to fly a kite or waiting around for Friday night or waiting, perhaps, for their Uncle Jake or a pot to boil, or a Better Break or a string of pearls, or a pair of pants or a wig with curls, or Another Chance. Everyone is just waiting.</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No! That’s not for you!</w:t>
      </w:r>
      <w:r w:rsidR="00296434">
        <w:rPr>
          <w:rFonts w:ascii="MS Gothic" w:eastAsia="MS Gothic" w:hAnsi="MS Gothic" w:cs="MS Gothic"/>
          <w:lang w:val="en-US"/>
        </w:rPr>
        <w:t xml:space="preserve"> </w:t>
      </w:r>
      <w:r w:rsidRPr="00FB1364">
        <w:rPr>
          <w:rFonts w:cs="Calibri"/>
          <w:lang w:val="en-US"/>
        </w:rPr>
        <w:t>Somehow you’ll escape all that waiting and staying. You’ll find the bright places where Boom Bands are playing. With banner flip-flapping, once more you’ll ride high! Ready for anything under the sky. Ready because you’re that kind of a guy!</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Oh, the places you’ll go! There is fun to be done! There are points to be scored. There are games to be won. And the magical things you can do with that ball will make you the winning-</w:t>
      </w:r>
      <w:proofErr w:type="spellStart"/>
      <w:r w:rsidRPr="00FB1364">
        <w:rPr>
          <w:rFonts w:cs="Calibri"/>
          <w:lang w:val="en-US"/>
        </w:rPr>
        <w:t>est</w:t>
      </w:r>
      <w:proofErr w:type="spellEnd"/>
      <w:r w:rsidRPr="00FB1364">
        <w:rPr>
          <w:rFonts w:cs="Calibri"/>
          <w:lang w:val="en-US"/>
        </w:rPr>
        <w:t xml:space="preserve"> winner of all. Fame! You’ll be famous as famous can be, with the whole wide world watching you win on T</w:t>
      </w:r>
      <w:bookmarkStart w:id="0" w:name="_GoBack"/>
      <w:bookmarkEnd w:id="0"/>
      <w:r w:rsidRPr="00FB1364">
        <w:rPr>
          <w:rFonts w:cs="Calibri"/>
          <w:lang w:val="en-US"/>
        </w:rPr>
        <w:t>V.</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Except when they don’t. Because, sometimes, they won’t.</w:t>
      </w:r>
    </w:p>
    <w:p w:rsidR="00CE7606" w:rsidRPr="00FB1364" w:rsidRDefault="00296434" w:rsidP="00C63C21">
      <w:pPr>
        <w:widowControl w:val="0"/>
        <w:autoSpaceDE w:val="0"/>
        <w:autoSpaceDN w:val="0"/>
        <w:adjustRightInd w:val="0"/>
        <w:spacing w:line="240" w:lineRule="auto"/>
        <w:ind w:right="-7"/>
        <w:rPr>
          <w:rFonts w:cs="Calibri"/>
          <w:lang w:val="en-US"/>
        </w:rPr>
      </w:pPr>
      <w:r>
        <w:rPr>
          <w:rFonts w:cs="Calibri"/>
          <w:lang w:val="en-US"/>
        </w:rPr>
        <w:t>I’m afraid that some</w:t>
      </w:r>
      <w:r w:rsidR="00CE7606" w:rsidRPr="00FB1364">
        <w:rPr>
          <w:rFonts w:cs="Calibri"/>
          <w:lang w:val="en-US"/>
        </w:rPr>
        <w:t xml:space="preserve">times you’ll play lonely games too. Games you can’t win </w:t>
      </w:r>
      <w:proofErr w:type="spellStart"/>
      <w:r w:rsidR="00CE7606" w:rsidRPr="00FB1364">
        <w:rPr>
          <w:rFonts w:cs="Calibri"/>
          <w:lang w:val="en-US"/>
        </w:rPr>
        <w:t>‘</w:t>
      </w:r>
      <w:proofErr w:type="gramStart"/>
      <w:r w:rsidR="00CE7606" w:rsidRPr="00FB1364">
        <w:rPr>
          <w:rFonts w:cs="Calibri"/>
          <w:lang w:val="en-US"/>
        </w:rPr>
        <w:t>cause</w:t>
      </w:r>
      <w:proofErr w:type="spellEnd"/>
      <w:proofErr w:type="gramEnd"/>
      <w:r w:rsidR="00CE7606" w:rsidRPr="00FB1364">
        <w:rPr>
          <w:rFonts w:cs="Calibri"/>
          <w:lang w:val="en-US"/>
        </w:rPr>
        <w:t xml:space="preserve"> you’ll play against you.</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All Alon</w:t>
      </w:r>
      <w:r w:rsidR="00296434">
        <w:rPr>
          <w:rFonts w:cs="Calibri"/>
          <w:lang w:val="en-US"/>
        </w:rPr>
        <w:t>e! Whether you like it or not, a</w:t>
      </w:r>
      <w:r w:rsidRPr="00FB1364">
        <w:rPr>
          <w:rFonts w:cs="Calibri"/>
          <w:lang w:val="en-US"/>
        </w:rPr>
        <w:t>lone will be something you’ll be quite a lot.</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And when you’re alone, there’s a very good chance you’ll meet things that scare you right out of your pants. There are some, down the road between hither and yon, that can scare you so much you won’t want to go on.</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 xml:space="preserve">But on you will go </w:t>
      </w:r>
      <w:proofErr w:type="spellStart"/>
      <w:r w:rsidRPr="00FB1364">
        <w:rPr>
          <w:rFonts w:cs="Calibri"/>
          <w:lang w:val="en-US"/>
        </w:rPr>
        <w:t>though</w:t>
      </w:r>
      <w:proofErr w:type="spellEnd"/>
      <w:r w:rsidRPr="00FB1364">
        <w:rPr>
          <w:rFonts w:cs="Calibri"/>
          <w:lang w:val="en-US"/>
        </w:rPr>
        <w:t xml:space="preserve"> the weather be foul. On you will go </w:t>
      </w:r>
      <w:proofErr w:type="spellStart"/>
      <w:r w:rsidRPr="00FB1364">
        <w:rPr>
          <w:rFonts w:cs="Calibri"/>
          <w:lang w:val="en-US"/>
        </w:rPr>
        <w:t>though</w:t>
      </w:r>
      <w:proofErr w:type="spellEnd"/>
      <w:r w:rsidRPr="00FB1364">
        <w:rPr>
          <w:rFonts w:cs="Calibri"/>
          <w:lang w:val="en-US"/>
        </w:rPr>
        <w:t xml:space="preserve"> your enemies prowl. On you will go </w:t>
      </w:r>
      <w:proofErr w:type="spellStart"/>
      <w:r w:rsidRPr="00FB1364">
        <w:rPr>
          <w:rFonts w:cs="Calibri"/>
          <w:lang w:val="en-US"/>
        </w:rPr>
        <w:t>though</w:t>
      </w:r>
      <w:proofErr w:type="spellEnd"/>
      <w:r w:rsidRPr="00FB1364">
        <w:rPr>
          <w:rFonts w:cs="Calibri"/>
          <w:lang w:val="en-US"/>
        </w:rPr>
        <w:t xml:space="preserve"> the </w:t>
      </w:r>
      <w:proofErr w:type="spellStart"/>
      <w:r w:rsidRPr="00FB1364">
        <w:rPr>
          <w:rFonts w:cs="Calibri"/>
          <w:lang w:val="en-US"/>
        </w:rPr>
        <w:t>Hakken-Kraks</w:t>
      </w:r>
      <w:proofErr w:type="spellEnd"/>
      <w:r w:rsidRPr="00FB1364">
        <w:rPr>
          <w:rFonts w:cs="Calibri"/>
          <w:lang w:val="en-US"/>
        </w:rPr>
        <w:t xml:space="preserve"> howl. Onward up many a frightening creek, though your arms may get sore and your sneakers may leak. On and on you will hike. And I know you’ll hike far and face up to your problems whatever they are.</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You’ll get mixed up, of course, as you already know. You’ll get mixed up with many strange birds as you go. So be sure when you step. Step with care and great tact and remember that Life’s a Great Balancing Act. Just never forget to be dexterous and deft. And never mix up your right foot with your left.</w:t>
      </w:r>
    </w:p>
    <w:p w:rsidR="00CE7606" w:rsidRPr="00FB1364" w:rsidRDefault="00CE7606" w:rsidP="00C63C21">
      <w:pPr>
        <w:widowControl w:val="0"/>
        <w:autoSpaceDE w:val="0"/>
        <w:autoSpaceDN w:val="0"/>
        <w:adjustRightInd w:val="0"/>
        <w:spacing w:line="240" w:lineRule="auto"/>
        <w:ind w:right="-7"/>
        <w:rPr>
          <w:rFonts w:cs="Calibri"/>
          <w:lang w:val="en-US"/>
        </w:rPr>
      </w:pPr>
      <w:r w:rsidRPr="00FB1364">
        <w:rPr>
          <w:rFonts w:cs="Calibri"/>
          <w:lang w:val="en-US"/>
        </w:rPr>
        <w:t>And will you succeed? Yes! You will, indeed!</w:t>
      </w:r>
      <w:r w:rsidR="00296434">
        <w:rPr>
          <w:rFonts w:ascii="MS Gothic" w:eastAsia="MS Gothic" w:hAnsi="MS Gothic" w:cs="MS Gothic"/>
          <w:lang w:val="en-US"/>
        </w:rPr>
        <w:t xml:space="preserve"> </w:t>
      </w:r>
      <w:r w:rsidRPr="00FB1364">
        <w:rPr>
          <w:rFonts w:cs="Calibri"/>
          <w:lang w:val="en-US"/>
        </w:rPr>
        <w:t>(98 and ¾ percent guaranteed.)</w:t>
      </w:r>
    </w:p>
    <w:p w:rsidR="00C63C21" w:rsidRPr="00296434" w:rsidRDefault="00CE7606" w:rsidP="00296434">
      <w:pPr>
        <w:widowControl w:val="0"/>
        <w:autoSpaceDE w:val="0"/>
        <w:autoSpaceDN w:val="0"/>
        <w:adjustRightInd w:val="0"/>
        <w:spacing w:line="240" w:lineRule="auto"/>
        <w:ind w:right="-7"/>
        <w:rPr>
          <w:rFonts w:cs="Calibri"/>
          <w:lang w:val="en-US"/>
        </w:rPr>
      </w:pPr>
      <w:r w:rsidRPr="00FB1364">
        <w:rPr>
          <w:rFonts w:cs="Calibri"/>
          <w:lang w:val="en-US"/>
        </w:rPr>
        <w:t>Kid, you’ll move mountains!</w:t>
      </w:r>
      <w:r w:rsidRPr="00FB1364">
        <w:rPr>
          <w:rFonts w:eastAsia="MS Gothic" w:cs="MS Gothic"/>
          <w:lang w:val="en-US"/>
        </w:rPr>
        <w:t xml:space="preserve"> </w:t>
      </w:r>
      <w:r w:rsidRPr="00FB1364">
        <w:rPr>
          <w:rFonts w:cs="Calibri"/>
          <w:lang w:val="en-US"/>
        </w:rPr>
        <w:t xml:space="preserve">So…be your name </w:t>
      </w:r>
      <w:proofErr w:type="spellStart"/>
      <w:r w:rsidRPr="00FB1364">
        <w:rPr>
          <w:rFonts w:cs="Calibri"/>
          <w:lang w:val="en-US"/>
        </w:rPr>
        <w:t>Buxbaum</w:t>
      </w:r>
      <w:proofErr w:type="spellEnd"/>
      <w:r w:rsidRPr="00FB1364">
        <w:rPr>
          <w:rFonts w:cs="Calibri"/>
          <w:lang w:val="en-US"/>
        </w:rPr>
        <w:t xml:space="preserve"> or Bixby or Bray or Mordecai Ale Van Allen O’Shea, you’re off to Great Places!</w:t>
      </w:r>
      <w:r w:rsidR="00296434">
        <w:rPr>
          <w:rFonts w:ascii="MS Gothic" w:eastAsia="MS Gothic" w:hAnsi="MS Gothic" w:cs="MS Gothic"/>
          <w:lang w:val="en-US"/>
        </w:rPr>
        <w:t xml:space="preserve"> </w:t>
      </w:r>
      <w:r w:rsidRPr="00FB1364">
        <w:rPr>
          <w:rFonts w:cs="Calibri"/>
          <w:lang w:val="en-US"/>
        </w:rPr>
        <w:t>Today is your day!</w:t>
      </w:r>
      <w:r w:rsidR="00296434">
        <w:rPr>
          <w:rFonts w:ascii="MS Gothic" w:eastAsia="MS Gothic" w:hAnsi="MS Gothic" w:cs="MS Gothic"/>
          <w:lang w:val="en-US"/>
        </w:rPr>
        <w:t xml:space="preserve"> </w:t>
      </w:r>
      <w:r w:rsidRPr="00FB1364">
        <w:rPr>
          <w:rFonts w:cs="Calibri"/>
          <w:lang w:val="en-US"/>
        </w:rPr>
        <w:t>Your mountain is waiting. So…get on your way!</w:t>
      </w:r>
    </w:p>
    <w:p w:rsidR="00C63C21" w:rsidRPr="00FB1364" w:rsidRDefault="00C63C21" w:rsidP="00603ADC">
      <w:pPr>
        <w:spacing w:after="0"/>
        <w:ind w:right="-7"/>
        <w:rPr>
          <w:rFonts w:cs="Calibri"/>
          <w:b/>
        </w:rPr>
      </w:pPr>
    </w:p>
    <w:p w:rsidR="00FD2B40" w:rsidRPr="00FB1364" w:rsidRDefault="00291C87" w:rsidP="00603ADC">
      <w:pPr>
        <w:spacing w:after="0"/>
        <w:ind w:right="-7"/>
        <w:rPr>
          <w:rFonts w:cs="Calibri"/>
          <w:b/>
        </w:rPr>
      </w:pPr>
      <w:r w:rsidRPr="00FB1364">
        <w:rPr>
          <w:rFonts w:cs="Calibri"/>
          <w:b/>
        </w:rPr>
        <w:t>[</w:t>
      </w:r>
      <w:r w:rsidR="00CE7606" w:rsidRPr="00FB1364">
        <w:rPr>
          <w:rFonts w:cs="Calibri"/>
          <w:b/>
        </w:rPr>
        <w:t>B</w:t>
      </w:r>
      <w:r w:rsidR="00FD2B40" w:rsidRPr="00FB1364">
        <w:rPr>
          <w:rFonts w:cs="Calibri"/>
          <w:b/>
        </w:rPr>
        <w:t xml:space="preserve">] </w:t>
      </w:r>
      <w:r w:rsidRPr="00FB1364">
        <w:rPr>
          <w:rFonts w:cs="Calibri"/>
          <w:b/>
        </w:rPr>
        <w:t>CLASS DISCUSSION:</w:t>
      </w:r>
    </w:p>
    <w:p w:rsidR="00FD2B40" w:rsidRPr="00FB1364" w:rsidRDefault="00FD2B40" w:rsidP="00603ADC">
      <w:pPr>
        <w:spacing w:after="0"/>
        <w:ind w:right="-7"/>
        <w:rPr>
          <w:rFonts w:cs="Calibri"/>
          <w:b/>
        </w:rPr>
      </w:pPr>
    </w:p>
    <w:p w:rsidR="00FD2B40" w:rsidRPr="00FB1364" w:rsidRDefault="00FD2B40" w:rsidP="00603ADC">
      <w:pPr>
        <w:numPr>
          <w:ilvl w:val="0"/>
          <w:numId w:val="8"/>
        </w:numPr>
        <w:spacing w:after="0"/>
        <w:ind w:right="-7"/>
        <w:rPr>
          <w:rFonts w:cs="Calibri"/>
          <w:lang w:val="en-US"/>
        </w:rPr>
      </w:pPr>
      <w:r w:rsidRPr="00FB1364">
        <w:rPr>
          <w:rFonts w:cs="Calibri"/>
          <w:lang w:val="en-US"/>
        </w:rPr>
        <w:t xml:space="preserve">What is the theme of the book? </w:t>
      </w:r>
    </w:p>
    <w:p w:rsidR="00FD2B40" w:rsidRPr="00FB1364" w:rsidRDefault="00FD2B40" w:rsidP="00603ADC">
      <w:pPr>
        <w:numPr>
          <w:ilvl w:val="0"/>
          <w:numId w:val="8"/>
        </w:numPr>
        <w:spacing w:after="0"/>
        <w:ind w:right="-7"/>
        <w:rPr>
          <w:rFonts w:cs="Calibri"/>
        </w:rPr>
      </w:pPr>
      <w:r w:rsidRPr="00FB1364">
        <w:rPr>
          <w:rFonts w:cs="Calibri"/>
          <w:lang w:val="en-US"/>
        </w:rPr>
        <w:t xml:space="preserve">What are some of the obstacles Dr. Seuss mentions? </w:t>
      </w:r>
    </w:p>
    <w:p w:rsidR="00FD2B40" w:rsidRPr="00FB1364" w:rsidRDefault="00FD2B40" w:rsidP="00603ADC">
      <w:pPr>
        <w:numPr>
          <w:ilvl w:val="0"/>
          <w:numId w:val="8"/>
        </w:numPr>
        <w:spacing w:after="0"/>
        <w:ind w:right="-7"/>
        <w:rPr>
          <w:rFonts w:cs="Calibri"/>
        </w:rPr>
      </w:pPr>
      <w:r w:rsidRPr="00FB1364">
        <w:rPr>
          <w:rFonts w:cs="Calibri"/>
          <w:lang w:val="en-US"/>
        </w:rPr>
        <w:t xml:space="preserve">What are some of the good things along the road? </w:t>
      </w:r>
    </w:p>
    <w:p w:rsidR="00FD2B40" w:rsidRPr="00FB1364" w:rsidRDefault="00FD2B40" w:rsidP="00603ADC">
      <w:pPr>
        <w:numPr>
          <w:ilvl w:val="0"/>
          <w:numId w:val="8"/>
        </w:numPr>
        <w:spacing w:after="0"/>
        <w:ind w:right="-7"/>
        <w:rPr>
          <w:rFonts w:cs="Calibri"/>
        </w:rPr>
      </w:pPr>
      <w:r w:rsidRPr="00FB1364">
        <w:rPr>
          <w:rFonts w:cs="Calibri"/>
          <w:lang w:val="en-US"/>
        </w:rPr>
        <w:t>What are some things we all should know? How does this relate to you personally?</w:t>
      </w:r>
    </w:p>
    <w:p w:rsidR="00FD2B40" w:rsidRPr="00FB1364" w:rsidRDefault="00FD2B40" w:rsidP="00603ADC">
      <w:pPr>
        <w:ind w:right="-7"/>
        <w:rPr>
          <w:rFonts w:cs="Calibri"/>
        </w:rPr>
      </w:pPr>
    </w:p>
    <w:p w:rsidR="00F01144" w:rsidRPr="00FB1364" w:rsidRDefault="00F01144" w:rsidP="00603ADC">
      <w:pPr>
        <w:ind w:right="-7"/>
        <w:rPr>
          <w:rFonts w:cs="Calibri"/>
        </w:rPr>
      </w:pPr>
    </w:p>
    <w:p w:rsidR="00FB1364" w:rsidRPr="00FB1364" w:rsidRDefault="00FB1364" w:rsidP="00603ADC">
      <w:pPr>
        <w:ind w:right="-7"/>
        <w:rPr>
          <w:rFonts w:cs="Calibri"/>
          <w:b/>
          <w:sz w:val="26"/>
          <w:szCs w:val="26"/>
        </w:rPr>
        <w:sectPr w:rsidR="00FB1364" w:rsidRPr="00FB1364" w:rsidSect="00C63C21">
          <w:footerReference w:type="default" r:id="rId10"/>
          <w:pgSz w:w="12240" w:h="15840"/>
          <w:pgMar w:top="1304" w:right="1304" w:bottom="1304" w:left="1304" w:header="708" w:footer="708" w:gutter="0"/>
          <w:cols w:space="708"/>
          <w:docGrid w:linePitch="360"/>
        </w:sectPr>
      </w:pPr>
    </w:p>
    <w:p w:rsidR="00FD2B40" w:rsidRPr="00FB1364" w:rsidRDefault="00C63C21" w:rsidP="00603ADC">
      <w:pPr>
        <w:ind w:right="-7"/>
        <w:rPr>
          <w:rFonts w:cs="Calibri"/>
          <w:b/>
          <w:sz w:val="26"/>
          <w:szCs w:val="26"/>
        </w:rPr>
      </w:pPr>
      <w:r w:rsidRPr="00FB1364">
        <w:rPr>
          <w:rFonts w:cs="Calibri"/>
          <w:b/>
          <w:sz w:val="26"/>
          <w:szCs w:val="26"/>
        </w:rPr>
        <w:lastRenderedPageBreak/>
        <w:t xml:space="preserve">HANDOUT </w:t>
      </w:r>
      <w:r w:rsidR="00567F2B">
        <w:rPr>
          <w:rFonts w:cs="Calibri"/>
          <w:b/>
          <w:sz w:val="26"/>
          <w:szCs w:val="26"/>
        </w:rPr>
        <w:t>[</w:t>
      </w:r>
      <w:r w:rsidRPr="00FB1364">
        <w:rPr>
          <w:rFonts w:cs="Calibri"/>
          <w:b/>
          <w:sz w:val="26"/>
          <w:szCs w:val="26"/>
        </w:rPr>
        <w:t>B</w:t>
      </w:r>
      <w:r w:rsidR="00567F2B">
        <w:rPr>
          <w:rFonts w:cs="Calibri"/>
          <w:b/>
          <w:sz w:val="26"/>
          <w:szCs w:val="26"/>
        </w:rPr>
        <w:t>]</w:t>
      </w:r>
      <w:r w:rsidRPr="00FB1364">
        <w:rPr>
          <w:rFonts w:cs="Calibri"/>
          <w:b/>
          <w:sz w:val="26"/>
          <w:szCs w:val="26"/>
        </w:rPr>
        <w:t xml:space="preserve">: </w:t>
      </w:r>
      <w:r w:rsidR="00024B64" w:rsidRPr="00FB1364">
        <w:rPr>
          <w:rFonts w:cs="Calibri"/>
          <w:b/>
          <w:sz w:val="26"/>
          <w:szCs w:val="26"/>
        </w:rPr>
        <w:t>ANALYZING</w:t>
      </w:r>
      <w:r w:rsidRPr="00FB1364">
        <w:rPr>
          <w:rFonts w:cs="Calibri"/>
          <w:b/>
          <w:sz w:val="26"/>
          <w:szCs w:val="26"/>
        </w:rPr>
        <w:t xml:space="preserve"> THE STORY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9"/>
        <w:gridCol w:w="3764"/>
        <w:gridCol w:w="3706"/>
      </w:tblGrid>
      <w:tr w:rsidR="00FD2B40" w:rsidRPr="00FB1364" w:rsidTr="00024B64">
        <w:trPr>
          <w:trHeight w:val="406"/>
        </w:trPr>
        <w:tc>
          <w:tcPr>
            <w:tcW w:w="2169" w:type="dxa"/>
            <w:tcBorders>
              <w:bottom w:val="single" w:sz="18" w:space="0" w:color="auto"/>
            </w:tcBorders>
            <w:shd w:val="clear" w:color="auto" w:fill="BFBFBF"/>
          </w:tcPr>
          <w:p w:rsidR="00FD2B40" w:rsidRPr="00FB1364" w:rsidRDefault="00F01144" w:rsidP="00603ADC">
            <w:pPr>
              <w:pStyle w:val="Header"/>
              <w:spacing w:before="120" w:after="120"/>
              <w:ind w:left="360" w:right="-7" w:hanging="360"/>
              <w:jc w:val="center"/>
              <w:rPr>
                <w:rFonts w:cs="Calibri"/>
                <w:b/>
                <w:lang w:val="en-CA"/>
              </w:rPr>
            </w:pPr>
            <w:r w:rsidRPr="00FB1364">
              <w:rPr>
                <w:rFonts w:cs="Calibri"/>
                <w:b/>
                <w:lang w:val="en-CA"/>
              </w:rPr>
              <w:t>Quote</w:t>
            </w:r>
          </w:p>
        </w:tc>
        <w:tc>
          <w:tcPr>
            <w:tcW w:w="3764" w:type="dxa"/>
            <w:tcBorders>
              <w:bottom w:val="single" w:sz="18" w:space="0" w:color="auto"/>
            </w:tcBorders>
            <w:shd w:val="clear" w:color="auto" w:fill="BFBFBF"/>
          </w:tcPr>
          <w:p w:rsidR="00FD2B40" w:rsidRPr="00FB1364" w:rsidRDefault="00F03793" w:rsidP="00603ADC">
            <w:pPr>
              <w:pStyle w:val="Header"/>
              <w:spacing w:before="120" w:after="120"/>
              <w:ind w:right="-7"/>
              <w:jc w:val="center"/>
              <w:rPr>
                <w:rFonts w:cs="Calibri"/>
                <w:lang w:val="en-CA"/>
              </w:rPr>
            </w:pPr>
            <w:r>
              <w:rPr>
                <w:rFonts w:cs="Calibri"/>
                <w:b/>
                <w:lang w:val="en-CA"/>
              </w:rPr>
              <w:t>Theme (</w:t>
            </w:r>
            <w:r w:rsidR="00FD2B40" w:rsidRPr="00FB1364">
              <w:rPr>
                <w:rFonts w:cs="Calibri"/>
                <w:b/>
                <w:lang w:val="en-CA"/>
              </w:rPr>
              <w:t>word or sentence)</w:t>
            </w:r>
          </w:p>
        </w:tc>
        <w:tc>
          <w:tcPr>
            <w:tcW w:w="3706" w:type="dxa"/>
            <w:tcBorders>
              <w:bottom w:val="single" w:sz="18" w:space="0" w:color="auto"/>
            </w:tcBorders>
            <w:shd w:val="clear" w:color="auto" w:fill="BFBFBF"/>
          </w:tcPr>
          <w:p w:rsidR="00FD2B40" w:rsidRPr="00FB1364" w:rsidRDefault="00F01144" w:rsidP="00603ADC">
            <w:pPr>
              <w:pStyle w:val="Header"/>
              <w:spacing w:before="120" w:after="120"/>
              <w:ind w:right="-7"/>
              <w:jc w:val="center"/>
              <w:rPr>
                <w:rFonts w:cs="Calibri"/>
                <w:lang w:val="en-CA"/>
              </w:rPr>
            </w:pPr>
            <w:r w:rsidRPr="00FB1364">
              <w:rPr>
                <w:rFonts w:cs="Calibri"/>
                <w:b/>
                <w:lang w:val="en-CA"/>
              </w:rPr>
              <w:t>Message</w:t>
            </w:r>
          </w:p>
        </w:tc>
      </w:tr>
      <w:tr w:rsidR="00FD2B40" w:rsidRPr="00FB1364" w:rsidTr="00024B64">
        <w:trPr>
          <w:trHeight w:val="1810"/>
        </w:trPr>
        <w:tc>
          <w:tcPr>
            <w:tcW w:w="2169" w:type="dxa"/>
            <w:tcBorders>
              <w:top w:val="single" w:sz="18" w:space="0" w:color="auto"/>
            </w:tcBorders>
          </w:tcPr>
          <w:p w:rsidR="00F01144" w:rsidRPr="00FB1364" w:rsidRDefault="00FD2B40" w:rsidP="00024B64">
            <w:pPr>
              <w:pStyle w:val="Header"/>
              <w:spacing w:before="120" w:after="120"/>
              <w:ind w:right="-7"/>
              <w:rPr>
                <w:rFonts w:cs="Calibri"/>
                <w:sz w:val="21"/>
                <w:szCs w:val="21"/>
                <w:lang w:val="en-CA"/>
              </w:rPr>
            </w:pPr>
            <w:r w:rsidRPr="00FB1364">
              <w:rPr>
                <w:rFonts w:cs="Calibri"/>
                <w:sz w:val="21"/>
                <w:szCs w:val="21"/>
                <w:lang w:val="en-CA"/>
              </w:rPr>
              <w:t>“You’re on your own. And you know what you know. And YOU are the guy who’ll decide where to go.”</w:t>
            </w:r>
          </w:p>
        </w:tc>
        <w:tc>
          <w:tcPr>
            <w:tcW w:w="3764" w:type="dxa"/>
            <w:tcBorders>
              <w:top w:val="single" w:sz="18" w:space="0" w:color="auto"/>
            </w:tcBorders>
          </w:tcPr>
          <w:p w:rsidR="00FD2B40" w:rsidRPr="00FB1364" w:rsidRDefault="00FD2B40" w:rsidP="00603ADC">
            <w:pPr>
              <w:pStyle w:val="Header"/>
              <w:spacing w:before="120" w:after="120"/>
              <w:ind w:right="-7"/>
              <w:rPr>
                <w:rFonts w:cs="Calibri"/>
                <w:lang w:val="en-CA"/>
              </w:rPr>
            </w:pPr>
          </w:p>
        </w:tc>
        <w:tc>
          <w:tcPr>
            <w:tcW w:w="3706" w:type="dxa"/>
            <w:tcBorders>
              <w:top w:val="single" w:sz="18" w:space="0" w:color="auto"/>
            </w:tcBorders>
          </w:tcPr>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tc>
      </w:tr>
      <w:tr w:rsidR="00FD2B40" w:rsidRPr="00FB1364" w:rsidTr="00024B64">
        <w:trPr>
          <w:trHeight w:val="1790"/>
        </w:trPr>
        <w:tc>
          <w:tcPr>
            <w:tcW w:w="2169" w:type="dxa"/>
          </w:tcPr>
          <w:p w:rsidR="00F01144" w:rsidRPr="00FB1364" w:rsidRDefault="00F01144" w:rsidP="00024B64">
            <w:pPr>
              <w:pStyle w:val="Header"/>
              <w:spacing w:before="120" w:after="120"/>
              <w:ind w:right="-7"/>
              <w:rPr>
                <w:rFonts w:cs="Calibri"/>
                <w:sz w:val="21"/>
                <w:szCs w:val="21"/>
                <w:lang w:val="en-CA"/>
              </w:rPr>
            </w:pPr>
            <w:r w:rsidRPr="00FB1364">
              <w:rPr>
                <w:rFonts w:cs="Calibri"/>
                <w:sz w:val="21"/>
                <w:szCs w:val="21"/>
                <w:lang w:val="en-CA"/>
              </w:rPr>
              <w:t>“</w:t>
            </w:r>
            <w:r w:rsidR="00FD2B40" w:rsidRPr="00FB1364">
              <w:rPr>
                <w:rFonts w:cs="Calibri"/>
                <w:sz w:val="21"/>
                <w:szCs w:val="21"/>
                <w:lang w:val="en-CA"/>
              </w:rPr>
              <w:t>You can get all hung up in a prickle-</w:t>
            </w:r>
            <w:proofErr w:type="spellStart"/>
            <w:r w:rsidR="00FD2B40" w:rsidRPr="00FB1364">
              <w:rPr>
                <w:rFonts w:cs="Calibri"/>
                <w:sz w:val="21"/>
                <w:szCs w:val="21"/>
                <w:lang w:val="en-CA"/>
              </w:rPr>
              <w:t>ly</w:t>
            </w:r>
            <w:proofErr w:type="spellEnd"/>
            <w:r w:rsidR="00FD2B40" w:rsidRPr="00FB1364">
              <w:rPr>
                <w:rFonts w:cs="Calibri"/>
                <w:sz w:val="21"/>
                <w:szCs w:val="21"/>
                <w:lang w:val="en-CA"/>
              </w:rPr>
              <w:t xml:space="preserve"> perch. And your gang will fly on. You’ll be left in a Lurch.”</w:t>
            </w:r>
          </w:p>
        </w:tc>
        <w:tc>
          <w:tcPr>
            <w:tcW w:w="3764" w:type="dxa"/>
          </w:tcPr>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tc>
        <w:tc>
          <w:tcPr>
            <w:tcW w:w="3706" w:type="dxa"/>
          </w:tcPr>
          <w:p w:rsidR="00FD2B40" w:rsidRPr="00FB1364" w:rsidRDefault="00FD2B40" w:rsidP="00603ADC">
            <w:pPr>
              <w:pStyle w:val="Header"/>
              <w:spacing w:before="120" w:after="120"/>
              <w:ind w:right="-7"/>
              <w:rPr>
                <w:rFonts w:cs="Calibri"/>
                <w:lang w:val="en-CA"/>
              </w:rPr>
            </w:pPr>
          </w:p>
        </w:tc>
      </w:tr>
      <w:tr w:rsidR="00FD2B40" w:rsidRPr="00FB1364" w:rsidTr="00024B64">
        <w:trPr>
          <w:trHeight w:val="1490"/>
        </w:trPr>
        <w:tc>
          <w:tcPr>
            <w:tcW w:w="2169" w:type="dxa"/>
          </w:tcPr>
          <w:p w:rsidR="00FD2B40" w:rsidRPr="00FB1364" w:rsidRDefault="00FD2B40" w:rsidP="00024B64">
            <w:pPr>
              <w:pStyle w:val="Header"/>
              <w:spacing w:before="120" w:after="120"/>
              <w:ind w:left="34" w:right="-7" w:hanging="34"/>
              <w:rPr>
                <w:rFonts w:cs="Calibri"/>
                <w:sz w:val="21"/>
                <w:szCs w:val="21"/>
                <w:lang w:val="en-CA"/>
              </w:rPr>
            </w:pPr>
            <w:r w:rsidRPr="00FB1364">
              <w:rPr>
                <w:rFonts w:cs="Calibri"/>
                <w:sz w:val="21"/>
                <w:szCs w:val="21"/>
                <w:lang w:val="en-CA"/>
              </w:rPr>
              <w:t xml:space="preserve">“You will come to a place where the streets are not marked. Some windows are lighted. But mostly they’re </w:t>
            </w:r>
            <w:proofErr w:type="spellStart"/>
            <w:r w:rsidRPr="00FB1364">
              <w:rPr>
                <w:rFonts w:cs="Calibri"/>
                <w:sz w:val="21"/>
                <w:szCs w:val="21"/>
                <w:lang w:val="en-CA"/>
              </w:rPr>
              <w:t>darked</w:t>
            </w:r>
            <w:proofErr w:type="spellEnd"/>
            <w:r w:rsidRPr="00FB1364">
              <w:rPr>
                <w:rFonts w:cs="Calibri"/>
                <w:sz w:val="21"/>
                <w:szCs w:val="21"/>
                <w:lang w:val="en-CA"/>
              </w:rPr>
              <w:t xml:space="preserve">. A place you could sprain </w:t>
            </w:r>
            <w:proofErr w:type="gramStart"/>
            <w:r w:rsidRPr="00FB1364">
              <w:rPr>
                <w:rFonts w:cs="Calibri"/>
                <w:sz w:val="21"/>
                <w:szCs w:val="21"/>
                <w:lang w:val="en-CA"/>
              </w:rPr>
              <w:t>both your elbow or</w:t>
            </w:r>
            <w:proofErr w:type="gramEnd"/>
            <w:r w:rsidRPr="00FB1364">
              <w:rPr>
                <w:rFonts w:cs="Calibri"/>
                <w:sz w:val="21"/>
                <w:szCs w:val="21"/>
                <w:lang w:val="en-CA"/>
              </w:rPr>
              <w:t xml:space="preserve"> chin! Do you dare to stay out? Do you dare to go in? How much can you lose? How much can you win?”</w:t>
            </w:r>
          </w:p>
        </w:tc>
        <w:tc>
          <w:tcPr>
            <w:tcW w:w="3764" w:type="dxa"/>
          </w:tcPr>
          <w:p w:rsidR="00FD2B40" w:rsidRPr="00FB1364" w:rsidRDefault="00FD2B40" w:rsidP="00603ADC">
            <w:pPr>
              <w:pStyle w:val="Header"/>
              <w:spacing w:before="120" w:after="120"/>
              <w:ind w:right="-7"/>
              <w:jc w:val="center"/>
              <w:rPr>
                <w:rFonts w:cs="Calibri"/>
                <w:lang w:val="en-CA"/>
              </w:rPr>
            </w:pPr>
          </w:p>
        </w:tc>
        <w:tc>
          <w:tcPr>
            <w:tcW w:w="3706" w:type="dxa"/>
          </w:tcPr>
          <w:p w:rsidR="00FD2B40" w:rsidRPr="00FB1364" w:rsidRDefault="00FD2B40" w:rsidP="00603ADC">
            <w:pPr>
              <w:pStyle w:val="Header"/>
              <w:spacing w:before="120" w:after="120"/>
              <w:ind w:right="-7"/>
              <w:jc w:val="center"/>
              <w:rPr>
                <w:rFonts w:cs="Calibri"/>
                <w:lang w:val="en-CA"/>
              </w:rPr>
            </w:pPr>
          </w:p>
        </w:tc>
      </w:tr>
      <w:tr w:rsidR="00FD2B40" w:rsidRPr="00FB1364" w:rsidTr="00024B64">
        <w:trPr>
          <w:trHeight w:val="643"/>
        </w:trPr>
        <w:tc>
          <w:tcPr>
            <w:tcW w:w="2169" w:type="dxa"/>
          </w:tcPr>
          <w:p w:rsidR="00FD2B40" w:rsidRPr="00FB1364" w:rsidRDefault="00024B64" w:rsidP="00024B64">
            <w:pPr>
              <w:pStyle w:val="Header"/>
              <w:spacing w:before="120" w:after="120"/>
              <w:ind w:left="34" w:right="-7" w:hanging="34"/>
              <w:rPr>
                <w:rFonts w:cs="Calibri"/>
                <w:sz w:val="21"/>
                <w:szCs w:val="21"/>
                <w:lang w:val="en-CA"/>
              </w:rPr>
            </w:pPr>
            <w:r w:rsidRPr="00FB1364">
              <w:rPr>
                <w:rFonts w:cs="Calibri"/>
                <w:sz w:val="21"/>
                <w:szCs w:val="21"/>
                <w:lang w:val="en-CA"/>
              </w:rPr>
              <w:t>“</w:t>
            </w:r>
            <w:r w:rsidR="00FD2B40" w:rsidRPr="00FB1364">
              <w:rPr>
                <w:rFonts w:cs="Calibri"/>
                <w:sz w:val="21"/>
                <w:szCs w:val="21"/>
                <w:lang w:val="en-CA"/>
              </w:rPr>
              <w:t xml:space="preserve">I’m afraid of those times you’ll play lonely games too. Games you can’t win </w:t>
            </w:r>
            <w:proofErr w:type="gramStart"/>
            <w:r w:rsidR="00FD2B40" w:rsidRPr="00FB1364">
              <w:rPr>
                <w:rFonts w:cs="Calibri"/>
                <w:sz w:val="21"/>
                <w:szCs w:val="21"/>
                <w:lang w:val="en-CA"/>
              </w:rPr>
              <w:t>cause</w:t>
            </w:r>
            <w:proofErr w:type="gramEnd"/>
            <w:r w:rsidR="00FD2B40" w:rsidRPr="00FB1364">
              <w:rPr>
                <w:rFonts w:cs="Calibri"/>
                <w:sz w:val="21"/>
                <w:szCs w:val="21"/>
                <w:lang w:val="en-CA"/>
              </w:rPr>
              <w:t xml:space="preserve"> you’ll be against you.”</w:t>
            </w:r>
          </w:p>
        </w:tc>
        <w:tc>
          <w:tcPr>
            <w:tcW w:w="3764" w:type="dxa"/>
          </w:tcPr>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tc>
        <w:tc>
          <w:tcPr>
            <w:tcW w:w="3706" w:type="dxa"/>
          </w:tcPr>
          <w:p w:rsidR="00FD2B40" w:rsidRPr="00FB1364" w:rsidRDefault="00FD2B40" w:rsidP="00603ADC">
            <w:pPr>
              <w:pStyle w:val="Header"/>
              <w:spacing w:before="120" w:after="120"/>
              <w:ind w:right="-7"/>
              <w:rPr>
                <w:rFonts w:cs="Calibri"/>
                <w:lang w:val="en-CA"/>
              </w:rPr>
            </w:pPr>
          </w:p>
        </w:tc>
      </w:tr>
      <w:tr w:rsidR="00FD2B40" w:rsidRPr="00FB1364" w:rsidTr="00024B64">
        <w:trPr>
          <w:trHeight w:val="738"/>
        </w:trPr>
        <w:tc>
          <w:tcPr>
            <w:tcW w:w="2169" w:type="dxa"/>
          </w:tcPr>
          <w:p w:rsidR="00FD2B40" w:rsidRPr="00FB1364" w:rsidRDefault="00FD2B40" w:rsidP="00024B64">
            <w:pPr>
              <w:pStyle w:val="Header"/>
              <w:spacing w:before="120" w:after="120"/>
              <w:ind w:right="-7"/>
              <w:rPr>
                <w:rFonts w:cs="Calibri"/>
                <w:sz w:val="21"/>
                <w:szCs w:val="21"/>
                <w:lang w:val="en-CA"/>
              </w:rPr>
            </w:pPr>
            <w:r w:rsidRPr="00FB1364">
              <w:rPr>
                <w:rFonts w:cs="Calibri"/>
                <w:sz w:val="21"/>
                <w:szCs w:val="21"/>
                <w:lang w:val="en-CA"/>
              </w:rPr>
              <w:t>“So be sure when you step. Step with care and great tact and remember that life is a Great Balancing Act.”</w:t>
            </w:r>
          </w:p>
        </w:tc>
        <w:tc>
          <w:tcPr>
            <w:tcW w:w="3764" w:type="dxa"/>
          </w:tcPr>
          <w:p w:rsidR="00FD2B40" w:rsidRPr="00FB1364" w:rsidRDefault="00FD2B40" w:rsidP="00603ADC">
            <w:pPr>
              <w:pStyle w:val="Header"/>
              <w:spacing w:before="120" w:after="120"/>
              <w:ind w:right="-7"/>
              <w:rPr>
                <w:rFonts w:cs="Calibri"/>
                <w:lang w:val="en-CA"/>
              </w:rPr>
            </w:pPr>
          </w:p>
          <w:p w:rsidR="00FD2B40" w:rsidRPr="00FB1364" w:rsidRDefault="00FD2B40" w:rsidP="00603ADC">
            <w:pPr>
              <w:pStyle w:val="Header"/>
              <w:spacing w:before="120" w:after="120"/>
              <w:ind w:right="-7"/>
              <w:rPr>
                <w:rFonts w:cs="Calibri"/>
                <w:lang w:val="en-CA"/>
              </w:rPr>
            </w:pPr>
          </w:p>
        </w:tc>
        <w:tc>
          <w:tcPr>
            <w:tcW w:w="3706" w:type="dxa"/>
          </w:tcPr>
          <w:p w:rsidR="00FD2B40" w:rsidRPr="00FB1364" w:rsidRDefault="00FD2B40" w:rsidP="00603ADC">
            <w:pPr>
              <w:pStyle w:val="Header"/>
              <w:spacing w:before="120" w:after="120"/>
              <w:ind w:right="-7"/>
              <w:rPr>
                <w:rFonts w:cs="Calibri"/>
                <w:lang w:val="en-CA"/>
              </w:rPr>
            </w:pPr>
          </w:p>
        </w:tc>
      </w:tr>
    </w:tbl>
    <w:p w:rsidR="00C63C21" w:rsidRPr="00FB1364" w:rsidRDefault="00C63C21" w:rsidP="00603ADC">
      <w:pPr>
        <w:ind w:right="-7"/>
        <w:rPr>
          <w:rFonts w:cs="Calibri"/>
          <w:b/>
        </w:rPr>
        <w:sectPr w:rsidR="00C63C21" w:rsidRPr="00FB1364" w:rsidSect="00C63C21">
          <w:footerReference w:type="default" r:id="rId11"/>
          <w:pgSz w:w="12240" w:h="15840"/>
          <w:pgMar w:top="1304" w:right="1304" w:bottom="1304" w:left="1304" w:header="708" w:footer="708" w:gutter="0"/>
          <w:cols w:space="708"/>
          <w:docGrid w:linePitch="360"/>
        </w:sectPr>
      </w:pPr>
    </w:p>
    <w:p w:rsidR="00FD2B40" w:rsidRDefault="00024B64" w:rsidP="00603ADC">
      <w:pPr>
        <w:ind w:right="-7"/>
        <w:rPr>
          <w:rFonts w:cs="Calibri"/>
          <w:b/>
          <w:sz w:val="26"/>
          <w:szCs w:val="26"/>
        </w:rPr>
      </w:pPr>
      <w:r w:rsidRPr="00FB1364">
        <w:rPr>
          <w:rFonts w:cs="Calibri"/>
          <w:b/>
          <w:sz w:val="26"/>
          <w:szCs w:val="26"/>
        </w:rPr>
        <w:t xml:space="preserve">HANDOUT </w:t>
      </w:r>
      <w:r w:rsidR="00567F2B">
        <w:rPr>
          <w:rFonts w:cs="Calibri"/>
          <w:b/>
          <w:sz w:val="26"/>
          <w:szCs w:val="26"/>
        </w:rPr>
        <w:t>[</w:t>
      </w:r>
      <w:r w:rsidRPr="00FB1364">
        <w:rPr>
          <w:rFonts w:cs="Calibri"/>
          <w:b/>
          <w:sz w:val="26"/>
          <w:szCs w:val="26"/>
        </w:rPr>
        <w:t>C</w:t>
      </w:r>
      <w:r w:rsidR="00567F2B">
        <w:rPr>
          <w:rFonts w:cs="Calibri"/>
          <w:b/>
          <w:sz w:val="26"/>
          <w:szCs w:val="26"/>
        </w:rPr>
        <w:t>]</w:t>
      </w:r>
      <w:r w:rsidRPr="00FB1364">
        <w:rPr>
          <w:rFonts w:cs="Calibri"/>
          <w:b/>
          <w:sz w:val="26"/>
          <w:szCs w:val="26"/>
        </w:rPr>
        <w:t>: REFLECTION QUESTIONS</w:t>
      </w:r>
    </w:p>
    <w:p w:rsidR="00B8380A" w:rsidRDefault="00B8380A" w:rsidP="00B8380A">
      <w:pPr>
        <w:spacing w:line="240" w:lineRule="auto"/>
        <w:rPr>
          <w:rFonts w:cs="Calibri"/>
        </w:rPr>
      </w:pPr>
      <w:r>
        <w:rPr>
          <w:rFonts w:cs="Calibri"/>
        </w:rPr>
        <w:t>Log in to your myBlueprint account and follow these steps:</w:t>
      </w:r>
    </w:p>
    <w:p w:rsidR="00B8380A" w:rsidRDefault="00B8380A" w:rsidP="00B8380A">
      <w:pPr>
        <w:numPr>
          <w:ilvl w:val="0"/>
          <w:numId w:val="14"/>
        </w:numPr>
        <w:spacing w:line="240" w:lineRule="auto"/>
        <w:rPr>
          <w:rFonts w:cs="Calibri"/>
        </w:rPr>
      </w:pPr>
      <w:r>
        <w:rPr>
          <w:rFonts w:cs="Calibri"/>
        </w:rPr>
        <w:t xml:space="preserve">Select the </w:t>
      </w:r>
      <w:r w:rsidRPr="00211450">
        <w:rPr>
          <w:rFonts w:cs="Calibri"/>
          <w:b/>
        </w:rPr>
        <w:t>Portfolios</w:t>
      </w:r>
      <w:r>
        <w:rPr>
          <w:rFonts w:cs="Calibri"/>
        </w:rPr>
        <w:t xml:space="preserve"> tab from the </w:t>
      </w:r>
      <w:r w:rsidRPr="00211450">
        <w:rPr>
          <w:rFonts w:cs="Calibri"/>
          <w:b/>
        </w:rPr>
        <w:t>Home</w:t>
      </w:r>
      <w:r>
        <w:rPr>
          <w:rFonts w:cs="Calibri"/>
          <w:b/>
        </w:rPr>
        <w:t xml:space="preserve"> </w:t>
      </w:r>
      <w:r>
        <w:rPr>
          <w:rFonts w:cs="Calibri"/>
        </w:rPr>
        <w:t xml:space="preserve">section. </w:t>
      </w:r>
    </w:p>
    <w:p w:rsidR="00B8380A" w:rsidRDefault="00E0189D" w:rsidP="00B8380A">
      <w:pPr>
        <w:numPr>
          <w:ilvl w:val="0"/>
          <w:numId w:val="14"/>
        </w:numPr>
        <w:spacing w:line="240" w:lineRule="auto"/>
        <w:rPr>
          <w:rFonts w:cs="Calibri"/>
        </w:rPr>
      </w:pPr>
      <w:r>
        <w:rPr>
          <w:rFonts w:cs="Calibri"/>
        </w:rPr>
        <w:t xml:space="preserve">Select </w:t>
      </w:r>
      <w:r w:rsidR="00201519">
        <w:rPr>
          <w:rFonts w:cs="Calibri"/>
          <w:b/>
        </w:rPr>
        <w:t>“</w:t>
      </w:r>
      <w:r>
        <w:rPr>
          <w:rFonts w:cs="Calibri"/>
          <w:b/>
        </w:rPr>
        <w:t>My Career Portfolio</w:t>
      </w:r>
      <w:r w:rsidR="00201519">
        <w:rPr>
          <w:rFonts w:cs="Calibri"/>
        </w:rPr>
        <w:t xml:space="preserve">” (or click </w:t>
      </w:r>
      <w:r w:rsidR="00201519">
        <w:rPr>
          <w:rFonts w:cs="Calibri"/>
          <w:b/>
        </w:rPr>
        <w:t>+ Add Portfolio</w:t>
      </w:r>
      <w:r w:rsidR="00201519">
        <w:rPr>
          <w:rFonts w:cs="Calibri"/>
        </w:rPr>
        <w:t>)</w:t>
      </w:r>
    </w:p>
    <w:p w:rsidR="00B8380A" w:rsidRPr="00211450" w:rsidRDefault="00B8380A" w:rsidP="00B8380A">
      <w:pPr>
        <w:numPr>
          <w:ilvl w:val="0"/>
          <w:numId w:val="14"/>
        </w:numPr>
        <w:spacing w:line="240" w:lineRule="auto"/>
        <w:rPr>
          <w:rFonts w:cs="Calibri"/>
        </w:rPr>
      </w:pPr>
      <w:r>
        <w:rPr>
          <w:rFonts w:cs="Calibri"/>
        </w:rPr>
        <w:t xml:space="preserve">Click </w:t>
      </w:r>
      <w:r w:rsidRPr="00211450">
        <w:rPr>
          <w:rFonts w:cs="Calibri"/>
          <w:b/>
        </w:rPr>
        <w:t>+</w:t>
      </w:r>
      <w:r>
        <w:rPr>
          <w:rFonts w:cs="Calibri"/>
          <w:b/>
        </w:rPr>
        <w:t xml:space="preserve"> </w:t>
      </w:r>
      <w:r w:rsidRPr="00211450">
        <w:rPr>
          <w:rFonts w:cs="Calibri"/>
          <w:b/>
        </w:rPr>
        <w:t>Add Box</w:t>
      </w:r>
      <w:r>
        <w:rPr>
          <w:rFonts w:cs="Calibri"/>
          <w:b/>
        </w:rPr>
        <w:t xml:space="preserve"> </w:t>
      </w:r>
      <w:r>
        <w:rPr>
          <w:rFonts w:cs="Calibri"/>
        </w:rPr>
        <w:t xml:space="preserve">and select </w:t>
      </w:r>
      <w:r>
        <w:rPr>
          <w:rFonts w:cs="Calibri"/>
          <w:b/>
        </w:rPr>
        <w:t>Journal</w:t>
      </w:r>
      <w:r w:rsidR="00201519">
        <w:rPr>
          <w:rFonts w:cs="Calibri"/>
          <w:b/>
        </w:rPr>
        <w:t xml:space="preserve"> +</w:t>
      </w:r>
      <w:r>
        <w:rPr>
          <w:rFonts w:cs="Calibri"/>
          <w:b/>
        </w:rPr>
        <w:t xml:space="preserve">. </w:t>
      </w:r>
      <w:r>
        <w:rPr>
          <w:rFonts w:cs="Calibri"/>
        </w:rPr>
        <w:t xml:space="preserve">Add the </w:t>
      </w:r>
      <w:r w:rsidR="00E0189D">
        <w:rPr>
          <w:rFonts w:cs="Calibri"/>
          <w:b/>
        </w:rPr>
        <w:t>T</w:t>
      </w:r>
      <w:r w:rsidRPr="00211450">
        <w:rPr>
          <w:rFonts w:cs="Calibri"/>
          <w:b/>
        </w:rPr>
        <w:t>itle</w:t>
      </w:r>
      <w:r>
        <w:rPr>
          <w:rFonts w:cs="Calibri"/>
        </w:rPr>
        <w:t xml:space="preserve"> “Oh, The Places You’ll Go!” to your journal entry.</w:t>
      </w:r>
    </w:p>
    <w:p w:rsidR="00B8380A" w:rsidRPr="00211450" w:rsidRDefault="00B8380A" w:rsidP="00B8380A">
      <w:pPr>
        <w:numPr>
          <w:ilvl w:val="0"/>
          <w:numId w:val="14"/>
        </w:numPr>
        <w:spacing w:line="240" w:lineRule="auto"/>
        <w:rPr>
          <w:rFonts w:cs="Calibri"/>
        </w:rPr>
      </w:pPr>
      <w:r>
        <w:rPr>
          <w:rFonts w:cs="Calibri"/>
        </w:rPr>
        <w:t>Write a journal entry to reflect on the Dr. Seuss text by answering the following questions:</w:t>
      </w:r>
    </w:p>
    <w:p w:rsidR="00B8380A" w:rsidRDefault="00B8380A" w:rsidP="00B8380A">
      <w:pPr>
        <w:pStyle w:val="ListParagraph"/>
        <w:numPr>
          <w:ilvl w:val="0"/>
          <w:numId w:val="16"/>
        </w:numPr>
        <w:spacing w:after="0" w:line="240" w:lineRule="auto"/>
        <w:ind w:right="-7"/>
        <w:rPr>
          <w:rFonts w:cs="Calibri"/>
        </w:rPr>
      </w:pPr>
      <w:r w:rsidRPr="00B8380A">
        <w:rPr>
          <w:rFonts w:cs="Calibri"/>
        </w:rPr>
        <w:t>Do you feel “YOU” are the “guy who’ll decide where to go”? How does that shape your future?</w:t>
      </w:r>
    </w:p>
    <w:p w:rsidR="00B8380A" w:rsidRDefault="00B8380A" w:rsidP="00B8380A">
      <w:pPr>
        <w:pStyle w:val="ListParagraph"/>
        <w:numPr>
          <w:ilvl w:val="0"/>
          <w:numId w:val="16"/>
        </w:numPr>
        <w:spacing w:after="0" w:line="240" w:lineRule="auto"/>
        <w:ind w:right="-7"/>
        <w:rPr>
          <w:rFonts w:cs="Calibri"/>
        </w:rPr>
      </w:pPr>
      <w:r w:rsidRPr="00FB1364">
        <w:rPr>
          <w:rFonts w:cs="Calibri"/>
        </w:rPr>
        <w:t>Have you ever met the “prickle-</w:t>
      </w:r>
      <w:proofErr w:type="spellStart"/>
      <w:r w:rsidRPr="00FB1364">
        <w:rPr>
          <w:rFonts w:cs="Calibri"/>
        </w:rPr>
        <w:t>ly</w:t>
      </w:r>
      <w:proofErr w:type="spellEnd"/>
      <w:r w:rsidRPr="00FB1364">
        <w:rPr>
          <w:rFonts w:cs="Calibri"/>
        </w:rPr>
        <w:t xml:space="preserve"> perch” on your path? What obstacles have you overcome in your life? What skills or strengths did you learn from overcoming these obstacles?</w:t>
      </w:r>
    </w:p>
    <w:p w:rsidR="00B8380A" w:rsidRDefault="00B8380A" w:rsidP="00B8380A">
      <w:pPr>
        <w:pStyle w:val="ListParagraph"/>
        <w:numPr>
          <w:ilvl w:val="0"/>
          <w:numId w:val="16"/>
        </w:numPr>
        <w:spacing w:after="0" w:line="240" w:lineRule="auto"/>
        <w:ind w:right="-7"/>
        <w:rPr>
          <w:rFonts w:cs="Calibri"/>
        </w:rPr>
      </w:pPr>
      <w:r w:rsidRPr="00FB1364">
        <w:rPr>
          <w:rFonts w:cs="Calibri"/>
        </w:rPr>
        <w:t>If you got to “a place where streets are not marked” would you go in? What “risks” have you taken in your life and where did they get you?</w:t>
      </w:r>
    </w:p>
    <w:p w:rsidR="00B8380A" w:rsidRPr="00B8380A" w:rsidRDefault="00B8380A" w:rsidP="00B8380A">
      <w:pPr>
        <w:pStyle w:val="ListParagraph"/>
        <w:numPr>
          <w:ilvl w:val="0"/>
          <w:numId w:val="16"/>
        </w:numPr>
        <w:spacing w:after="0" w:line="240" w:lineRule="auto"/>
        <w:ind w:right="-7"/>
        <w:rPr>
          <w:rFonts w:cs="Calibri"/>
        </w:rPr>
      </w:pPr>
      <w:r w:rsidRPr="00FB1364">
        <w:rPr>
          <w:rFonts w:cs="Calibri"/>
        </w:rPr>
        <w:t>Is your life currently balanced? What steps do you need to take in order to find a balance in your everyday life?</w:t>
      </w:r>
    </w:p>
    <w:p w:rsidR="00B8380A" w:rsidRDefault="00B8380A" w:rsidP="00B8380A">
      <w:pPr>
        <w:spacing w:after="0"/>
        <w:ind w:left="720"/>
        <w:rPr>
          <w:rFonts w:cs="Calibri"/>
        </w:rPr>
      </w:pPr>
    </w:p>
    <w:p w:rsidR="00B8380A" w:rsidRPr="000A7B13" w:rsidRDefault="00B8380A" w:rsidP="00B8380A">
      <w:pPr>
        <w:numPr>
          <w:ilvl w:val="0"/>
          <w:numId w:val="14"/>
        </w:numPr>
        <w:spacing w:after="0"/>
        <w:rPr>
          <w:rFonts w:cs="Calibri"/>
        </w:rPr>
      </w:pPr>
      <w:r>
        <w:rPr>
          <w:rFonts w:cs="Calibri"/>
        </w:rPr>
        <w:t xml:space="preserve">Click </w:t>
      </w:r>
      <w:r>
        <w:rPr>
          <w:rFonts w:cs="Calibri"/>
          <w:b/>
        </w:rPr>
        <w:t>Save</w:t>
      </w:r>
      <w:r w:rsidR="00201519">
        <w:rPr>
          <w:rFonts w:cs="Calibri"/>
          <w:b/>
        </w:rPr>
        <w:t>.</w:t>
      </w:r>
    </w:p>
    <w:p w:rsidR="00024B64" w:rsidRPr="00FB1364" w:rsidRDefault="00B8380A" w:rsidP="00B8380A">
      <w:pPr>
        <w:contextualSpacing/>
        <w:rPr>
          <w:rFonts w:cs="Calibri"/>
        </w:rPr>
      </w:pPr>
      <w:r w:rsidRPr="000A7B13">
        <w:rPr>
          <w:rFonts w:cs="Calibri"/>
          <w:i/>
        </w:rPr>
        <w:br/>
      </w:r>
    </w:p>
    <w:p w:rsidR="00FD2B40" w:rsidRPr="00FB1364" w:rsidRDefault="00FD2B40" w:rsidP="00024B64">
      <w:pPr>
        <w:spacing w:line="360" w:lineRule="auto"/>
        <w:ind w:right="-7"/>
        <w:rPr>
          <w:rFonts w:cs="Calibri"/>
        </w:rPr>
      </w:pPr>
    </w:p>
    <w:sectPr w:rsidR="00FD2B40" w:rsidRPr="00FB1364" w:rsidSect="00C63C21">
      <w:footerReference w:type="default" r:id="rId12"/>
      <w:pgSz w:w="12240" w:h="15840"/>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26" w:rsidRDefault="00BE6226" w:rsidP="00FD2B40">
      <w:pPr>
        <w:spacing w:after="0" w:line="240" w:lineRule="auto"/>
      </w:pPr>
      <w:r>
        <w:separator/>
      </w:r>
    </w:p>
  </w:endnote>
  <w:endnote w:type="continuationSeparator" w:id="0">
    <w:p w:rsidR="00BE6226" w:rsidRDefault="00BE6226" w:rsidP="00FD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64" w:rsidRPr="00FB1364" w:rsidRDefault="00FB1364" w:rsidP="00FB1364">
    <w:pPr>
      <w:pStyle w:val="Footer"/>
      <w:tabs>
        <w:tab w:val="clear" w:pos="4680"/>
        <w:tab w:val="clear" w:pos="9360"/>
        <w:tab w:val="center" w:pos="4816"/>
        <w:tab w:val="right" w:pos="9632"/>
      </w:tabs>
      <w:rPr>
        <w:rFonts w:ascii="Cambria" w:hAnsi="Cambria"/>
      </w:rPr>
    </w:pPr>
    <w:r>
      <w:tab/>
    </w:r>
    <w:r w:rsidRPr="00FB1364">
      <w:rPr>
        <w:rFonts w:ascii="Cambria" w:hAnsi="Cambria"/>
        <w:lang w:val="en-CA"/>
      </w:rPr>
      <w:t>- TEACHER GUIDE: 1 OF 1 -</w:t>
    </w:r>
    <w:r w:rsidRPr="00FB1364">
      <w:rPr>
        <w:rFonts w:ascii="Cambria" w:hAnsi="Cambria"/>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64" w:rsidRPr="00FB1364" w:rsidRDefault="00FB1364" w:rsidP="00FB1364">
    <w:pPr>
      <w:pStyle w:val="Footer"/>
      <w:tabs>
        <w:tab w:val="clear" w:pos="4680"/>
        <w:tab w:val="clear" w:pos="9360"/>
        <w:tab w:val="center" w:pos="4816"/>
        <w:tab w:val="right" w:pos="9632"/>
      </w:tabs>
      <w:rPr>
        <w:rFonts w:ascii="Cambria" w:hAnsi="Cambria"/>
      </w:rPr>
    </w:pPr>
    <w:r>
      <w:tab/>
    </w:r>
    <w:r w:rsidRPr="00FB1364">
      <w:rPr>
        <w:rFonts w:ascii="Cambria" w:hAnsi="Cambria"/>
        <w:lang w:val="en-CA"/>
      </w:rPr>
      <w:t xml:space="preserve">- </w:t>
    </w:r>
    <w:r w:rsidR="001E63F9">
      <w:rPr>
        <w:rFonts w:ascii="Cambria" w:hAnsi="Cambria"/>
        <w:lang w:val="en-CA"/>
      </w:rPr>
      <w:t>STUDENT ACTIVITY: 1</w:t>
    </w:r>
    <w:r>
      <w:rPr>
        <w:rFonts w:ascii="Cambria" w:hAnsi="Cambria"/>
        <w:lang w:val="en-CA"/>
      </w:rPr>
      <w:t xml:space="preserve"> OF 4</w:t>
    </w:r>
    <w:r w:rsidRPr="00FB1364">
      <w:rPr>
        <w:rFonts w:ascii="Cambria" w:hAnsi="Cambria"/>
        <w:lang w:val="en-CA"/>
      </w:rPr>
      <w:t xml:space="preserve"> -</w:t>
    </w:r>
    <w:r w:rsidRPr="00FB1364">
      <w:rPr>
        <w:rFonts w:ascii="Cambria" w:hAnsi="Cambr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3F9" w:rsidRPr="00FB1364" w:rsidRDefault="001E63F9" w:rsidP="00FB1364">
    <w:pPr>
      <w:pStyle w:val="Footer"/>
      <w:tabs>
        <w:tab w:val="clear" w:pos="4680"/>
        <w:tab w:val="clear" w:pos="9360"/>
        <w:tab w:val="center" w:pos="4816"/>
        <w:tab w:val="right" w:pos="9632"/>
      </w:tabs>
      <w:rPr>
        <w:rFonts w:ascii="Cambria" w:hAnsi="Cambria"/>
      </w:rPr>
    </w:pPr>
    <w:r>
      <w:tab/>
    </w:r>
    <w:r w:rsidRPr="00FB1364">
      <w:rPr>
        <w:rFonts w:ascii="Cambria" w:hAnsi="Cambria"/>
        <w:lang w:val="en-CA"/>
      </w:rPr>
      <w:t xml:space="preserve">- </w:t>
    </w:r>
    <w:r>
      <w:rPr>
        <w:rFonts w:ascii="Cambria" w:hAnsi="Cambria"/>
        <w:lang w:val="en-CA"/>
      </w:rPr>
      <w:t>STUDENT ACTIVITY: 2 OF 4</w:t>
    </w:r>
    <w:r w:rsidRPr="00FB1364">
      <w:rPr>
        <w:rFonts w:ascii="Cambria" w:hAnsi="Cambria"/>
        <w:lang w:val="en-CA"/>
      </w:rPr>
      <w:t xml:space="preserve"> -</w:t>
    </w:r>
    <w:r w:rsidRPr="00FB1364">
      <w:rPr>
        <w:rFonts w:ascii="Cambria" w:hAnsi="Cambria"/>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64" w:rsidRPr="00FB1364" w:rsidRDefault="00FB1364" w:rsidP="00FB1364">
    <w:pPr>
      <w:pStyle w:val="Footer"/>
      <w:tabs>
        <w:tab w:val="clear" w:pos="4680"/>
        <w:tab w:val="clear" w:pos="9360"/>
        <w:tab w:val="center" w:pos="4816"/>
        <w:tab w:val="right" w:pos="9632"/>
      </w:tabs>
      <w:rPr>
        <w:rFonts w:ascii="Cambria" w:hAnsi="Cambria"/>
      </w:rPr>
    </w:pPr>
    <w:r>
      <w:tab/>
    </w:r>
    <w:r w:rsidRPr="00FB1364">
      <w:rPr>
        <w:rFonts w:ascii="Cambria" w:hAnsi="Cambria"/>
        <w:lang w:val="en-CA"/>
      </w:rPr>
      <w:t xml:space="preserve">- </w:t>
    </w:r>
    <w:r>
      <w:rPr>
        <w:rFonts w:ascii="Cambria" w:hAnsi="Cambria"/>
        <w:lang w:val="en-CA"/>
      </w:rPr>
      <w:t>STUDENT ACTIVITY: 3 OF 4</w:t>
    </w:r>
    <w:r w:rsidRPr="00FB1364">
      <w:rPr>
        <w:rFonts w:ascii="Cambria" w:hAnsi="Cambria"/>
        <w:lang w:val="en-CA"/>
      </w:rPr>
      <w:t xml:space="preserve"> -</w:t>
    </w:r>
    <w:r w:rsidRPr="00FB1364">
      <w:rPr>
        <w:rFonts w:ascii="Cambria" w:hAnsi="Cambria"/>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364" w:rsidRPr="00FB1364" w:rsidRDefault="00FB1364" w:rsidP="00FB1364">
    <w:pPr>
      <w:pStyle w:val="Footer"/>
      <w:tabs>
        <w:tab w:val="clear" w:pos="4680"/>
        <w:tab w:val="clear" w:pos="9360"/>
        <w:tab w:val="center" w:pos="4816"/>
        <w:tab w:val="right" w:pos="9632"/>
      </w:tabs>
      <w:rPr>
        <w:rFonts w:ascii="Cambria" w:hAnsi="Cambria"/>
      </w:rPr>
    </w:pPr>
    <w:r>
      <w:tab/>
    </w:r>
    <w:r w:rsidRPr="00FB1364">
      <w:rPr>
        <w:rFonts w:ascii="Cambria" w:hAnsi="Cambria"/>
        <w:lang w:val="en-CA"/>
      </w:rPr>
      <w:t xml:space="preserve">- </w:t>
    </w:r>
    <w:r>
      <w:rPr>
        <w:rFonts w:ascii="Cambria" w:hAnsi="Cambria"/>
        <w:lang w:val="en-CA"/>
      </w:rPr>
      <w:t>STUDENT ACTIVITY: 4 OF 4</w:t>
    </w:r>
    <w:r w:rsidRPr="00FB1364">
      <w:rPr>
        <w:rFonts w:ascii="Cambria" w:hAnsi="Cambria"/>
        <w:lang w:val="en-CA"/>
      </w:rPr>
      <w:t xml:space="preserve"> -</w:t>
    </w:r>
    <w:r w:rsidRPr="00FB1364">
      <w:rPr>
        <w:rFonts w:ascii="Cambria" w:hAnsi="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26" w:rsidRDefault="00BE6226" w:rsidP="00FD2B40">
      <w:pPr>
        <w:spacing w:after="0" w:line="240" w:lineRule="auto"/>
      </w:pPr>
      <w:r>
        <w:separator/>
      </w:r>
    </w:p>
  </w:footnote>
  <w:footnote w:type="continuationSeparator" w:id="0">
    <w:p w:rsidR="00BE6226" w:rsidRDefault="00BE6226" w:rsidP="00FD2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40" w:rsidRPr="00D93866" w:rsidRDefault="00D93866" w:rsidP="00603ADC">
    <w:pPr>
      <w:jc w:val="right"/>
      <w:rPr>
        <w:rFonts w:asciiTheme="minorHAnsi" w:hAnsiTheme="minorHAnsi" w:cstheme="minorHAnsi"/>
        <w:sz w:val="24"/>
        <w:szCs w:val="36"/>
      </w:rPr>
    </w:pPr>
    <w:r w:rsidRPr="00D93866">
      <w:rPr>
        <w:rFonts w:asciiTheme="minorHAnsi" w:hAnsiTheme="minorHAnsi" w:cstheme="minorHAnsi"/>
        <w:noProof/>
        <w:lang w:eastAsia="en-CA"/>
      </w:rPr>
      <w:drawing>
        <wp:anchor distT="0" distB="0" distL="114300" distR="114300" simplePos="0" relativeHeight="251659264" behindDoc="0" locked="0" layoutInCell="1" allowOverlap="1" wp14:anchorId="3AB11521" wp14:editId="3684565A">
          <wp:simplePos x="0" y="0"/>
          <wp:positionH relativeFrom="margin">
            <wp:align>left</wp:align>
          </wp:positionH>
          <wp:positionV relativeFrom="page">
            <wp:posOffset>296545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603ADC" w:rsidRPr="00D93866">
      <w:rPr>
        <w:rFonts w:asciiTheme="minorHAnsi" w:hAnsiTheme="minorHAnsi" w:cstheme="minorHAnsi"/>
        <w:sz w:val="24"/>
        <w:szCs w:val="36"/>
      </w:rPr>
      <w:t>OH</w:t>
    </w:r>
    <w:r w:rsidR="00B8380A" w:rsidRPr="00D93866">
      <w:rPr>
        <w:rFonts w:asciiTheme="minorHAnsi" w:hAnsiTheme="minorHAnsi" w:cstheme="minorHAnsi"/>
        <w:sz w:val="24"/>
        <w:szCs w:val="36"/>
      </w:rPr>
      <w:t>,</w:t>
    </w:r>
    <w:r w:rsidR="00603ADC" w:rsidRPr="00D93866">
      <w:rPr>
        <w:rFonts w:asciiTheme="minorHAnsi" w:hAnsiTheme="minorHAnsi" w:cstheme="minorHAnsi"/>
        <w:sz w:val="24"/>
        <w:szCs w:val="36"/>
      </w:rPr>
      <w:t xml:space="preserve"> THE PLACES YOU’LL 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AEB"/>
    <w:multiLevelType w:val="hybridMultilevel"/>
    <w:tmpl w:val="FC98D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24F0"/>
    <w:multiLevelType w:val="hybridMultilevel"/>
    <w:tmpl w:val="2922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A4DD0"/>
    <w:multiLevelType w:val="hybridMultilevel"/>
    <w:tmpl w:val="C6289D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A556CC4"/>
    <w:multiLevelType w:val="hybridMultilevel"/>
    <w:tmpl w:val="DBB2FCA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EAA1B17"/>
    <w:multiLevelType w:val="hybridMultilevel"/>
    <w:tmpl w:val="1B725250"/>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Wingdings"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Wingdings"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Wingdings" w:hint="default"/>
      </w:rPr>
    </w:lvl>
    <w:lvl w:ilvl="8" w:tplc="10090005" w:tentative="1">
      <w:start w:val="1"/>
      <w:numFmt w:val="bullet"/>
      <w:lvlText w:val=""/>
      <w:lvlJc w:val="left"/>
      <w:pPr>
        <w:ind w:left="6054" w:hanging="360"/>
      </w:pPr>
      <w:rPr>
        <w:rFonts w:ascii="Wingdings" w:hAnsi="Wingdings" w:hint="default"/>
      </w:rPr>
    </w:lvl>
  </w:abstractNum>
  <w:abstractNum w:abstractNumId="5" w15:restartNumberingAfterBreak="0">
    <w:nsid w:val="1F9A1BBF"/>
    <w:multiLevelType w:val="hybridMultilevel"/>
    <w:tmpl w:val="42DC85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D25781"/>
    <w:multiLevelType w:val="hybridMultilevel"/>
    <w:tmpl w:val="D158D558"/>
    <w:lvl w:ilvl="0" w:tplc="0F44E4AE">
      <w:start w:val="1"/>
      <w:numFmt w:val="decimal"/>
      <w:lvlText w:val="%1."/>
      <w:lvlJc w:val="left"/>
      <w:pPr>
        <w:ind w:left="720" w:hanging="360"/>
      </w:pPr>
      <w:rPr>
        <w:rFonts w:ascii="Calibri" w:eastAsia="Calibri" w:hAnsi="Calibri" w:cs="Wingdings"/>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D06F12"/>
    <w:multiLevelType w:val="hybridMultilevel"/>
    <w:tmpl w:val="AF5495E0"/>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4E31CA3"/>
    <w:multiLevelType w:val="hybridMultilevel"/>
    <w:tmpl w:val="BAC21EA4"/>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2925FFD"/>
    <w:multiLevelType w:val="hybridMultilevel"/>
    <w:tmpl w:val="6A0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919C6"/>
    <w:multiLevelType w:val="hybridMultilevel"/>
    <w:tmpl w:val="F3B8623C"/>
    <w:lvl w:ilvl="0" w:tplc="10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E57D48"/>
    <w:multiLevelType w:val="hybridMultilevel"/>
    <w:tmpl w:val="FDF40B86"/>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49D6D66"/>
    <w:multiLevelType w:val="hybridMultilevel"/>
    <w:tmpl w:val="74A2F6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52C65A4"/>
    <w:multiLevelType w:val="hybridMultilevel"/>
    <w:tmpl w:val="20304FB8"/>
    <w:lvl w:ilvl="0" w:tplc="9AD6A8DC">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C763A1"/>
    <w:multiLevelType w:val="hybridMultilevel"/>
    <w:tmpl w:val="E10E5E52"/>
    <w:lvl w:ilvl="0" w:tplc="52A269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13"/>
  </w:num>
  <w:num w:numId="3">
    <w:abstractNumId w:val="8"/>
  </w:num>
  <w:num w:numId="4">
    <w:abstractNumId w:val="11"/>
  </w:num>
  <w:num w:numId="5">
    <w:abstractNumId w:val="6"/>
  </w:num>
  <w:num w:numId="6">
    <w:abstractNumId w:val="6"/>
  </w:num>
  <w:num w:numId="7">
    <w:abstractNumId w:val="1"/>
  </w:num>
  <w:num w:numId="8">
    <w:abstractNumId w:val="9"/>
  </w:num>
  <w:num w:numId="9">
    <w:abstractNumId w:val="5"/>
  </w:num>
  <w:num w:numId="10">
    <w:abstractNumId w:val="0"/>
  </w:num>
  <w:num w:numId="11">
    <w:abstractNumId w:val="3"/>
  </w:num>
  <w:num w:numId="12">
    <w:abstractNumId w:val="12"/>
  </w:num>
  <w:num w:numId="13">
    <w:abstractNumId w:val="7"/>
  </w:num>
  <w:num w:numId="14">
    <w:abstractNumId w:val="1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F5"/>
    <w:rsid w:val="00024B64"/>
    <w:rsid w:val="000C1400"/>
    <w:rsid w:val="000F1DE4"/>
    <w:rsid w:val="00190338"/>
    <w:rsid w:val="001E63F9"/>
    <w:rsid w:val="00201519"/>
    <w:rsid w:val="00291C87"/>
    <w:rsid w:val="00296434"/>
    <w:rsid w:val="00297388"/>
    <w:rsid w:val="004628BF"/>
    <w:rsid w:val="004920E3"/>
    <w:rsid w:val="004D69A1"/>
    <w:rsid w:val="004E3F57"/>
    <w:rsid w:val="00530CCE"/>
    <w:rsid w:val="00567F2B"/>
    <w:rsid w:val="00603ADC"/>
    <w:rsid w:val="006441E2"/>
    <w:rsid w:val="00660191"/>
    <w:rsid w:val="006C09F5"/>
    <w:rsid w:val="007E060A"/>
    <w:rsid w:val="00802F65"/>
    <w:rsid w:val="00812A7F"/>
    <w:rsid w:val="008A6F8D"/>
    <w:rsid w:val="008E30FC"/>
    <w:rsid w:val="009742C7"/>
    <w:rsid w:val="009A0BD3"/>
    <w:rsid w:val="00AA713E"/>
    <w:rsid w:val="00B8380A"/>
    <w:rsid w:val="00BD06A4"/>
    <w:rsid w:val="00BE6226"/>
    <w:rsid w:val="00C43AF6"/>
    <w:rsid w:val="00C63C21"/>
    <w:rsid w:val="00C825BA"/>
    <w:rsid w:val="00CA7281"/>
    <w:rsid w:val="00CD66F5"/>
    <w:rsid w:val="00CE7606"/>
    <w:rsid w:val="00CF0A3A"/>
    <w:rsid w:val="00D577DF"/>
    <w:rsid w:val="00D86C3F"/>
    <w:rsid w:val="00D93866"/>
    <w:rsid w:val="00E0189D"/>
    <w:rsid w:val="00E233E4"/>
    <w:rsid w:val="00EB656A"/>
    <w:rsid w:val="00F01144"/>
    <w:rsid w:val="00F03793"/>
    <w:rsid w:val="00F17F60"/>
    <w:rsid w:val="00F21F9A"/>
    <w:rsid w:val="00F369B8"/>
    <w:rsid w:val="00F87F32"/>
    <w:rsid w:val="00FB1364"/>
    <w:rsid w:val="00FB6263"/>
    <w:rsid w:val="00FD2B40"/>
    <w:rsid w:val="00FE44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AA0A0D-9264-4C8C-A5F5-424F7982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6F5"/>
    <w:pPr>
      <w:autoSpaceDE w:val="0"/>
      <w:autoSpaceDN w:val="0"/>
      <w:adjustRightInd w:val="0"/>
    </w:pPr>
    <w:rPr>
      <w:rFonts w:ascii="Times New Roman" w:hAnsi="Times New Roman"/>
      <w:color w:val="000000"/>
      <w:sz w:val="24"/>
      <w:szCs w:val="24"/>
      <w:lang w:eastAsia="en-US"/>
    </w:rPr>
  </w:style>
  <w:style w:type="paragraph" w:customStyle="1" w:styleId="FreeForm">
    <w:name w:val="Free Form"/>
    <w:rsid w:val="006C1A47"/>
    <w:rPr>
      <w:rFonts w:ascii="Helvetica" w:eastAsia="ヒラギノ角ゴ Pro W3" w:hAnsi="Helvetica"/>
      <w:color w:val="000000"/>
      <w:sz w:val="24"/>
      <w:lang w:val="en-US"/>
    </w:rPr>
  </w:style>
  <w:style w:type="character" w:styleId="Hyperlink">
    <w:name w:val="Hyperlink"/>
    <w:uiPriority w:val="99"/>
    <w:unhideWhenUsed/>
    <w:rsid w:val="00C73BE2"/>
    <w:rPr>
      <w:color w:val="0000FF"/>
      <w:u w:val="single"/>
    </w:rPr>
  </w:style>
  <w:style w:type="paragraph" w:styleId="Header">
    <w:name w:val="header"/>
    <w:basedOn w:val="Normal"/>
    <w:link w:val="HeaderChar"/>
    <w:uiPriority w:val="99"/>
    <w:unhideWhenUsed/>
    <w:rsid w:val="001C76C6"/>
    <w:pPr>
      <w:tabs>
        <w:tab w:val="center" w:pos="4680"/>
        <w:tab w:val="right" w:pos="9360"/>
      </w:tabs>
    </w:pPr>
    <w:rPr>
      <w:lang w:val="x-none"/>
    </w:rPr>
  </w:style>
  <w:style w:type="character" w:customStyle="1" w:styleId="HeaderChar">
    <w:name w:val="Header Char"/>
    <w:link w:val="Header"/>
    <w:uiPriority w:val="99"/>
    <w:rsid w:val="001C76C6"/>
    <w:rPr>
      <w:sz w:val="22"/>
      <w:szCs w:val="22"/>
      <w:lang w:eastAsia="en-US"/>
    </w:rPr>
  </w:style>
  <w:style w:type="paragraph" w:styleId="Footer">
    <w:name w:val="footer"/>
    <w:basedOn w:val="Normal"/>
    <w:link w:val="FooterChar"/>
    <w:uiPriority w:val="99"/>
    <w:unhideWhenUsed/>
    <w:rsid w:val="001C76C6"/>
    <w:pPr>
      <w:tabs>
        <w:tab w:val="center" w:pos="4680"/>
        <w:tab w:val="right" w:pos="9360"/>
      </w:tabs>
    </w:pPr>
    <w:rPr>
      <w:lang w:val="x-none"/>
    </w:rPr>
  </w:style>
  <w:style w:type="character" w:customStyle="1" w:styleId="FooterChar">
    <w:name w:val="Footer Char"/>
    <w:link w:val="Footer"/>
    <w:uiPriority w:val="99"/>
    <w:rsid w:val="001C76C6"/>
    <w:rPr>
      <w:sz w:val="22"/>
      <w:szCs w:val="22"/>
      <w:lang w:eastAsia="en-US"/>
    </w:rPr>
  </w:style>
  <w:style w:type="table" w:styleId="TableGrid">
    <w:name w:val="Table Grid"/>
    <w:basedOn w:val="TableNormal"/>
    <w:uiPriority w:val="59"/>
    <w:rsid w:val="00BF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39ED"/>
    <w:rPr>
      <w:sz w:val="16"/>
      <w:szCs w:val="16"/>
    </w:rPr>
  </w:style>
  <w:style w:type="paragraph" w:styleId="CommentText">
    <w:name w:val="annotation text"/>
    <w:basedOn w:val="Normal"/>
    <w:link w:val="CommentTextChar"/>
    <w:uiPriority w:val="99"/>
    <w:semiHidden/>
    <w:unhideWhenUsed/>
    <w:rsid w:val="00BF39ED"/>
    <w:rPr>
      <w:sz w:val="20"/>
      <w:szCs w:val="20"/>
      <w:lang w:eastAsia="x-none"/>
    </w:rPr>
  </w:style>
  <w:style w:type="character" w:customStyle="1" w:styleId="CommentTextChar">
    <w:name w:val="Comment Text Char"/>
    <w:link w:val="CommentText"/>
    <w:uiPriority w:val="99"/>
    <w:semiHidden/>
    <w:rsid w:val="00BF39ED"/>
    <w:rPr>
      <w:lang w:val="en-CA"/>
    </w:rPr>
  </w:style>
  <w:style w:type="paragraph" w:styleId="CommentSubject">
    <w:name w:val="annotation subject"/>
    <w:basedOn w:val="CommentText"/>
    <w:next w:val="CommentText"/>
    <w:link w:val="CommentSubjectChar"/>
    <w:uiPriority w:val="99"/>
    <w:semiHidden/>
    <w:unhideWhenUsed/>
    <w:rsid w:val="00BF39ED"/>
    <w:rPr>
      <w:b/>
      <w:bCs/>
    </w:rPr>
  </w:style>
  <w:style w:type="character" w:customStyle="1" w:styleId="CommentSubjectChar">
    <w:name w:val="Comment Subject Char"/>
    <w:link w:val="CommentSubject"/>
    <w:uiPriority w:val="99"/>
    <w:semiHidden/>
    <w:rsid w:val="00BF39ED"/>
    <w:rPr>
      <w:b/>
      <w:bCs/>
      <w:lang w:val="en-CA"/>
    </w:rPr>
  </w:style>
  <w:style w:type="paragraph" w:styleId="BalloonText">
    <w:name w:val="Balloon Text"/>
    <w:basedOn w:val="Normal"/>
    <w:link w:val="BalloonTextChar"/>
    <w:uiPriority w:val="99"/>
    <w:semiHidden/>
    <w:unhideWhenUsed/>
    <w:rsid w:val="00BF39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39ED"/>
    <w:rPr>
      <w:rFonts w:ascii="Tahoma" w:hAnsi="Tahoma" w:cs="Tahoma"/>
      <w:sz w:val="16"/>
      <w:szCs w:val="16"/>
      <w:lang w:val="en-CA"/>
    </w:rPr>
  </w:style>
  <w:style w:type="paragraph" w:customStyle="1" w:styleId="ColorfulList-Accent11">
    <w:name w:val="Colorful List - Accent 11"/>
    <w:basedOn w:val="Normal"/>
    <w:uiPriority w:val="34"/>
    <w:qFormat/>
    <w:rsid w:val="00DB394D"/>
    <w:pPr>
      <w:ind w:left="720"/>
    </w:pPr>
  </w:style>
  <w:style w:type="paragraph" w:styleId="ListParagraph">
    <w:name w:val="List Paragraph"/>
    <w:basedOn w:val="Normal"/>
    <w:uiPriority w:val="34"/>
    <w:qFormat/>
    <w:rsid w:val="00603ADC"/>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2D03B-1B55-43B5-A9B3-4D2468DDA9E3}"/>
</file>

<file path=customXml/itemProps2.xml><?xml version="1.0" encoding="utf-8"?>
<ds:datastoreItem xmlns:ds="http://schemas.openxmlformats.org/officeDocument/2006/customXml" ds:itemID="{48289D04-B8E3-4ED4-80DF-E548BD30AC64}"/>
</file>

<file path=customXml/itemProps3.xml><?xml version="1.0" encoding="utf-8"?>
<ds:datastoreItem xmlns:ds="http://schemas.openxmlformats.org/officeDocument/2006/customXml" ds:itemID="{D6BC25B9-6AE9-4FCB-90D3-C788B30CA22A}"/>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Sherrie Martens</cp:lastModifiedBy>
  <cp:revision>2</cp:revision>
  <cp:lastPrinted>2011-09-12T16:55:00Z</cp:lastPrinted>
  <dcterms:created xsi:type="dcterms:W3CDTF">2018-06-05T22:52:00Z</dcterms:created>
  <dcterms:modified xsi:type="dcterms:W3CDTF">2018-06-05T22:52:00Z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