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ayout w:type="fixed"/>
        <w:tblCellMar>
          <w:top w:w="57" w:type="dxa"/>
          <w:bottom w:w="57" w:type="dxa"/>
        </w:tblCellMar>
        <w:tblLook w:val="04A0" w:firstRow="1" w:lastRow="0" w:firstColumn="1" w:lastColumn="0" w:noHBand="0" w:noVBand="1"/>
      </w:tblPr>
      <w:tblGrid>
        <w:gridCol w:w="1668"/>
        <w:gridCol w:w="8180"/>
      </w:tblGrid>
      <w:tr w:rsidR="00A87827" w:rsidTr="00B91A8D">
        <w:tc>
          <w:tcPr>
            <w:tcW w:w="1668" w:type="dxa"/>
            <w:shd w:val="clear" w:color="auto" w:fill="BFBFBF" w:themeFill="background1" w:themeFillShade="BF"/>
          </w:tcPr>
          <w:p w:rsidR="00A87827" w:rsidRPr="006273D8" w:rsidRDefault="00A87827">
            <w:pPr>
              <w:rPr>
                <w:b/>
                <w:sz w:val="28"/>
              </w:rPr>
            </w:pPr>
            <w:bookmarkStart w:id="0" w:name="_GoBack"/>
            <w:bookmarkEnd w:id="0"/>
            <w:r w:rsidRPr="006273D8">
              <w:rPr>
                <w:b/>
                <w:sz w:val="28"/>
              </w:rPr>
              <w:t>CLUSTER</w:t>
            </w:r>
          </w:p>
        </w:tc>
        <w:tc>
          <w:tcPr>
            <w:tcW w:w="8180" w:type="dxa"/>
            <w:shd w:val="clear" w:color="auto" w:fill="BFBFBF" w:themeFill="background1" w:themeFillShade="BF"/>
          </w:tcPr>
          <w:p w:rsidR="00A87827" w:rsidRPr="00A87827" w:rsidRDefault="00A87827">
            <w:pPr>
              <w:rPr>
                <w:b/>
                <w:sz w:val="28"/>
              </w:rPr>
            </w:pPr>
            <w:r w:rsidRPr="00A87827">
              <w:rPr>
                <w:b/>
                <w:sz w:val="28"/>
              </w:rPr>
              <w:t>DESCRIPTION</w:t>
            </w:r>
          </w:p>
        </w:tc>
      </w:tr>
      <w:tr w:rsidR="00A87827" w:rsidTr="006C5563">
        <w:tc>
          <w:tcPr>
            <w:tcW w:w="1668" w:type="dxa"/>
          </w:tcPr>
          <w:p w:rsidR="00A87827" w:rsidRPr="006273D8" w:rsidRDefault="00A87827" w:rsidP="00A87827">
            <w:pPr>
              <w:rPr>
                <w:rFonts w:ascii="Calibri" w:hAnsi="Calibri"/>
                <w:b/>
                <w:color w:val="000000"/>
              </w:rPr>
            </w:pPr>
            <w:r w:rsidRPr="006273D8">
              <w:rPr>
                <w:rFonts w:ascii="Calibri" w:hAnsi="Calibri"/>
                <w:b/>
                <w:color w:val="000000"/>
              </w:rPr>
              <w:t>Agriculture, Food and Natural Resources</w:t>
            </w:r>
          </w:p>
          <w:p w:rsidR="00A87827" w:rsidRPr="006273D8" w:rsidRDefault="00A87827">
            <w:pPr>
              <w:rPr>
                <w:b/>
              </w:rPr>
            </w:pPr>
          </w:p>
        </w:tc>
        <w:tc>
          <w:tcPr>
            <w:tcW w:w="8180" w:type="dxa"/>
          </w:tcPr>
          <w:p w:rsidR="00A87827" w:rsidRDefault="00A87827" w:rsidP="00A87827">
            <w:pPr>
              <w:rPr>
                <w:rFonts w:ascii="Calibri" w:hAnsi="Calibri"/>
                <w:color w:val="000000"/>
              </w:rPr>
            </w:pPr>
            <w:r>
              <w:rPr>
                <w:rFonts w:ascii="Calibri" w:hAnsi="Calibri"/>
                <w:color w:val="000000"/>
              </w:rPr>
              <w:t>This cluster relates to the production, processing, marketing, distribution, financing, and development of agricultural products and resources including food, fiber, wood products, natural resources, horticulture, and other plant and animal products/resources</w:t>
            </w:r>
          </w:p>
          <w:p w:rsidR="006273D8" w:rsidRDefault="006273D8" w:rsidP="00A87827">
            <w:pPr>
              <w:rPr>
                <w:rFonts w:ascii="Calibri" w:hAnsi="Calibri"/>
                <w:b/>
                <w:color w:val="000000"/>
              </w:rPr>
            </w:pPr>
          </w:p>
          <w:p w:rsidR="00A87827" w:rsidRDefault="00A87827" w:rsidP="00A87827">
            <w:pPr>
              <w:rPr>
                <w:rFonts w:ascii="Calibri" w:hAnsi="Calibri"/>
                <w:color w:val="000000"/>
              </w:rPr>
            </w:pPr>
            <w:r w:rsidRPr="00A87827">
              <w:rPr>
                <w:rFonts w:ascii="Calibri" w:hAnsi="Calibri"/>
                <w:b/>
                <w:color w:val="000000"/>
              </w:rPr>
              <w:t>Agriculture</w:t>
            </w:r>
            <w:r>
              <w:rPr>
                <w:rFonts w:ascii="Calibri" w:hAnsi="Calibri"/>
                <w:color w:val="000000"/>
              </w:rPr>
              <w:t>: This field is the science or practice of farming, including cultivation of the soil for the growing of crops and the rearing of animals to provide food, wool, and other products. Other fields that are vital to agricultural production and distribution include business management, energy conservation, climate change and nutrient management.</w:t>
            </w:r>
          </w:p>
          <w:p w:rsidR="006273D8" w:rsidRDefault="006273D8" w:rsidP="00A87827">
            <w:pPr>
              <w:rPr>
                <w:rFonts w:ascii="Calibri" w:hAnsi="Calibri"/>
                <w:b/>
                <w:color w:val="000000"/>
              </w:rPr>
            </w:pPr>
          </w:p>
          <w:p w:rsidR="00A87827" w:rsidRDefault="00A87827" w:rsidP="00A87827">
            <w:pPr>
              <w:rPr>
                <w:rFonts w:ascii="Calibri" w:hAnsi="Calibri"/>
                <w:color w:val="000000"/>
              </w:rPr>
            </w:pPr>
            <w:r w:rsidRPr="00A87827">
              <w:rPr>
                <w:rFonts w:ascii="Calibri" w:hAnsi="Calibri"/>
                <w:b/>
                <w:color w:val="000000"/>
              </w:rPr>
              <w:t>Food Industry</w:t>
            </w:r>
            <w:r>
              <w:rPr>
                <w:rFonts w:ascii="Calibri" w:hAnsi="Calibri"/>
                <w:color w:val="000000"/>
              </w:rPr>
              <w:t>: This field includes many different areas related to the production and consumption of food including: agriculture, research and development, sanitation and health policies, food processing, marketing, wholesale and distribution of food</w:t>
            </w:r>
          </w:p>
          <w:p w:rsidR="006273D8" w:rsidRDefault="006273D8">
            <w:pPr>
              <w:rPr>
                <w:rFonts w:ascii="Calibri" w:hAnsi="Calibri"/>
                <w:b/>
                <w:color w:val="000000"/>
              </w:rPr>
            </w:pPr>
          </w:p>
          <w:p w:rsidR="00A87827" w:rsidRPr="00A87827" w:rsidRDefault="00A87827">
            <w:pPr>
              <w:rPr>
                <w:rFonts w:ascii="Calibri" w:hAnsi="Calibri"/>
                <w:color w:val="000000"/>
              </w:rPr>
            </w:pPr>
            <w:r w:rsidRPr="00A87827">
              <w:rPr>
                <w:rFonts w:ascii="Calibri" w:hAnsi="Calibri"/>
                <w:b/>
                <w:color w:val="000000"/>
              </w:rPr>
              <w:t>Natural Resources</w:t>
            </w:r>
            <w:r>
              <w:rPr>
                <w:rFonts w:ascii="Calibri" w:hAnsi="Calibri"/>
                <w:color w:val="000000"/>
              </w:rPr>
              <w:t>:  This field uses materials that are derived from the environment and all man-made products use natural resources in some way. This field includes energy sources and distribution, mining and related materials, climate change, impacts and adaptations of the environment, reports on natural hazards and e</w:t>
            </w:r>
            <w:r w:rsidR="006C5563">
              <w:rPr>
                <w:rFonts w:ascii="Calibri" w:hAnsi="Calibri"/>
                <w:color w:val="000000"/>
              </w:rPr>
              <w:t>arth sciences and geomatics.</w:t>
            </w:r>
          </w:p>
        </w:tc>
      </w:tr>
      <w:tr w:rsidR="00A87827" w:rsidTr="006C5563">
        <w:tc>
          <w:tcPr>
            <w:tcW w:w="1668" w:type="dxa"/>
          </w:tcPr>
          <w:p w:rsidR="00A87827" w:rsidRPr="006273D8" w:rsidRDefault="00A87827" w:rsidP="00A87827">
            <w:pPr>
              <w:rPr>
                <w:rFonts w:ascii="Calibri" w:hAnsi="Calibri"/>
                <w:b/>
                <w:color w:val="000000"/>
              </w:rPr>
            </w:pPr>
            <w:r w:rsidRPr="006273D8">
              <w:rPr>
                <w:rFonts w:ascii="Calibri" w:hAnsi="Calibri"/>
                <w:b/>
                <w:color w:val="000000"/>
              </w:rPr>
              <w:t>Human Services</w:t>
            </w:r>
          </w:p>
          <w:p w:rsidR="00A87827" w:rsidRPr="006273D8" w:rsidRDefault="00A87827">
            <w:pPr>
              <w:rPr>
                <w:b/>
              </w:rPr>
            </w:pPr>
          </w:p>
        </w:tc>
        <w:tc>
          <w:tcPr>
            <w:tcW w:w="8180" w:type="dxa"/>
          </w:tcPr>
          <w:p w:rsidR="00A87827" w:rsidRPr="00A87827" w:rsidRDefault="00A87827">
            <w:pPr>
              <w:rPr>
                <w:rFonts w:ascii="Calibri" w:hAnsi="Calibri"/>
                <w:color w:val="000000"/>
              </w:rPr>
            </w:pPr>
            <w:r>
              <w:rPr>
                <w:rFonts w:ascii="Calibri" w:hAnsi="Calibri"/>
                <w:color w:val="000000"/>
              </w:rPr>
              <w:t>This cluster involves working with families, individuals, couples and communities, and helping them manage issues through counseling and mental health services, family and community services, personal care, and consumer services.</w:t>
            </w:r>
          </w:p>
        </w:tc>
      </w:tr>
      <w:tr w:rsidR="00A87827" w:rsidTr="006C5563">
        <w:tc>
          <w:tcPr>
            <w:tcW w:w="1668" w:type="dxa"/>
          </w:tcPr>
          <w:p w:rsidR="00A87827" w:rsidRPr="006273D8" w:rsidRDefault="00A87827" w:rsidP="00A87827">
            <w:pPr>
              <w:rPr>
                <w:rFonts w:ascii="Calibri" w:hAnsi="Calibri"/>
                <w:b/>
                <w:color w:val="000000"/>
              </w:rPr>
            </w:pPr>
            <w:r w:rsidRPr="006273D8">
              <w:rPr>
                <w:rFonts w:ascii="Calibri" w:hAnsi="Calibri"/>
                <w:b/>
                <w:color w:val="000000"/>
              </w:rPr>
              <w:t>Information Technology</w:t>
            </w:r>
          </w:p>
          <w:p w:rsidR="00A87827" w:rsidRPr="006273D8" w:rsidRDefault="00A87827">
            <w:pPr>
              <w:rPr>
                <w:b/>
              </w:rPr>
            </w:pPr>
          </w:p>
        </w:tc>
        <w:tc>
          <w:tcPr>
            <w:tcW w:w="8180" w:type="dxa"/>
          </w:tcPr>
          <w:p w:rsidR="00A87827" w:rsidRPr="00A87827" w:rsidRDefault="00A87827">
            <w:pPr>
              <w:rPr>
                <w:rFonts w:ascii="Calibri" w:hAnsi="Calibri"/>
                <w:color w:val="000000"/>
              </w:rPr>
            </w:pPr>
            <w:r>
              <w:rPr>
                <w:rFonts w:ascii="Calibri" w:hAnsi="Calibri"/>
                <w:color w:val="000000"/>
              </w:rPr>
              <w:t>This cluster focuses on network systems, information support and services, web and digital communications, and programming and software development. It involves the development, support and management of all the required materials such as hardware, software and multimedia tools.</w:t>
            </w:r>
          </w:p>
        </w:tc>
      </w:tr>
      <w:tr w:rsidR="00A87827" w:rsidTr="006C5563">
        <w:tc>
          <w:tcPr>
            <w:tcW w:w="1668" w:type="dxa"/>
          </w:tcPr>
          <w:p w:rsidR="00A87827" w:rsidRPr="006273D8" w:rsidRDefault="00A87827" w:rsidP="00A87827">
            <w:pPr>
              <w:rPr>
                <w:rFonts w:ascii="Calibri" w:hAnsi="Calibri"/>
                <w:b/>
                <w:color w:val="000000"/>
              </w:rPr>
            </w:pPr>
            <w:r w:rsidRPr="006273D8">
              <w:rPr>
                <w:rFonts w:ascii="Calibri" w:hAnsi="Calibri"/>
                <w:b/>
                <w:color w:val="000000"/>
              </w:rPr>
              <w:t>Law, Public Safety, Corrections and Security</w:t>
            </w:r>
          </w:p>
          <w:p w:rsidR="00A87827" w:rsidRPr="006273D8" w:rsidRDefault="00A87827">
            <w:pPr>
              <w:rPr>
                <w:b/>
              </w:rPr>
            </w:pPr>
          </w:p>
        </w:tc>
        <w:tc>
          <w:tcPr>
            <w:tcW w:w="8180" w:type="dxa"/>
          </w:tcPr>
          <w:p w:rsidR="00A87827" w:rsidRDefault="00A87827" w:rsidP="00A87827">
            <w:pPr>
              <w:rPr>
                <w:rFonts w:ascii="Calibri" w:hAnsi="Calibri"/>
                <w:color w:val="000000"/>
              </w:rPr>
            </w:pPr>
            <w:r>
              <w:rPr>
                <w:rFonts w:ascii="Calibri" w:hAnsi="Calibri"/>
                <w:color w:val="000000"/>
              </w:rPr>
              <w:t>This cluster includes everything from law enforcement, correction services, emergency and fire management, public protection and legal service and aids. Related tasks include planning, managing and leading teams to developing and maintaining professional practices.</w:t>
            </w:r>
          </w:p>
          <w:p w:rsidR="006273D8" w:rsidRDefault="006273D8" w:rsidP="00A87827">
            <w:pPr>
              <w:rPr>
                <w:rFonts w:ascii="Calibri" w:hAnsi="Calibri"/>
                <w:b/>
                <w:color w:val="000000"/>
              </w:rPr>
            </w:pPr>
          </w:p>
          <w:p w:rsidR="00A87827" w:rsidRDefault="00A87827" w:rsidP="00A87827">
            <w:pPr>
              <w:rPr>
                <w:rFonts w:ascii="Calibri" w:hAnsi="Calibri"/>
                <w:color w:val="000000"/>
              </w:rPr>
            </w:pPr>
            <w:r w:rsidRPr="00A87827">
              <w:rPr>
                <w:rFonts w:ascii="Calibri" w:hAnsi="Calibri"/>
                <w:b/>
                <w:color w:val="000000"/>
              </w:rPr>
              <w:t>Law</w:t>
            </w:r>
            <w:r>
              <w:rPr>
                <w:rFonts w:ascii="Calibri" w:hAnsi="Calibri"/>
                <w:color w:val="000000"/>
              </w:rPr>
              <w:t>: This field involves providing legal advice, drafting legal documents and representing clients in legal negotiations. Professional law positions include lawyers, notaries, paralegals, judges, attorney and solicitors. Lawyers can represent clients from a variety of fields including corporate, criminal, real estate, insurance and many other</w:t>
            </w:r>
          </w:p>
          <w:p w:rsidR="006273D8" w:rsidRDefault="006273D8" w:rsidP="00A87827">
            <w:pPr>
              <w:rPr>
                <w:rFonts w:ascii="Calibri" w:hAnsi="Calibri"/>
                <w:b/>
                <w:color w:val="000000"/>
              </w:rPr>
            </w:pPr>
          </w:p>
          <w:p w:rsidR="00A87827" w:rsidRDefault="00A87827" w:rsidP="00A87827">
            <w:pPr>
              <w:rPr>
                <w:rFonts w:ascii="Calibri" w:hAnsi="Calibri"/>
                <w:color w:val="000000"/>
              </w:rPr>
            </w:pPr>
            <w:r w:rsidRPr="00A87827">
              <w:rPr>
                <w:rFonts w:ascii="Calibri" w:hAnsi="Calibri"/>
                <w:b/>
                <w:color w:val="000000"/>
              </w:rPr>
              <w:t>Public Safety</w:t>
            </w:r>
            <w:r>
              <w:rPr>
                <w:rFonts w:ascii="Calibri" w:hAnsi="Calibri"/>
                <w:color w:val="000000"/>
              </w:rPr>
              <w:t>: This field includes all the occupations that are dedicated to implementing and maintaining public safety such as police officers, fire fighters, paramedics etc.</w:t>
            </w:r>
          </w:p>
          <w:p w:rsidR="00FD0DFC" w:rsidRDefault="00FD0DFC" w:rsidP="00A87827">
            <w:pPr>
              <w:rPr>
                <w:rFonts w:ascii="Calibri" w:hAnsi="Calibri"/>
                <w:b/>
                <w:color w:val="000000"/>
              </w:rPr>
            </w:pPr>
          </w:p>
          <w:p w:rsidR="00A87827" w:rsidRDefault="00A87827" w:rsidP="00A87827">
            <w:pPr>
              <w:rPr>
                <w:rFonts w:ascii="Calibri" w:hAnsi="Calibri"/>
                <w:color w:val="000000"/>
              </w:rPr>
            </w:pPr>
            <w:r w:rsidRPr="00A87827">
              <w:rPr>
                <w:rFonts w:ascii="Calibri" w:hAnsi="Calibri"/>
                <w:b/>
                <w:color w:val="000000"/>
              </w:rPr>
              <w:t>Corrections</w:t>
            </w:r>
            <w:r>
              <w:rPr>
                <w:rFonts w:ascii="Calibri" w:hAnsi="Calibri"/>
                <w:color w:val="000000"/>
              </w:rPr>
              <w:t>: This field involves all aspects and stages a criminal’s prison sentence. Different stages of the correction process include the imprisonment, management of prison time served and the rehabilitative programs for inmates such as classification, counselling, and recreation.</w:t>
            </w:r>
          </w:p>
          <w:p w:rsidR="006273D8" w:rsidRDefault="006273D8">
            <w:pPr>
              <w:rPr>
                <w:rFonts w:ascii="Calibri" w:hAnsi="Calibri"/>
                <w:b/>
                <w:color w:val="000000"/>
              </w:rPr>
            </w:pPr>
          </w:p>
          <w:p w:rsidR="00A87827" w:rsidRPr="00A87827" w:rsidRDefault="00A87827">
            <w:pPr>
              <w:rPr>
                <w:rFonts w:ascii="Calibri" w:hAnsi="Calibri"/>
                <w:color w:val="000000"/>
              </w:rPr>
            </w:pPr>
            <w:r w:rsidRPr="00A87827">
              <w:rPr>
                <w:rFonts w:ascii="Calibri" w:hAnsi="Calibri"/>
                <w:b/>
                <w:color w:val="000000"/>
              </w:rPr>
              <w:t>Security</w:t>
            </w:r>
            <w:r>
              <w:rPr>
                <w:rFonts w:ascii="Calibri" w:hAnsi="Calibri"/>
                <w:color w:val="000000"/>
              </w:rPr>
              <w:t>:  This field focuses on the private security measures. It can be is responsible not only for protecting many national institutions and critical infrastructure systems, but also for protecting intellectual property and sensitive corporate information.</w:t>
            </w:r>
          </w:p>
        </w:tc>
      </w:tr>
      <w:tr w:rsidR="00A87827" w:rsidTr="006C5563">
        <w:tc>
          <w:tcPr>
            <w:tcW w:w="1668" w:type="dxa"/>
          </w:tcPr>
          <w:p w:rsidR="00A87827" w:rsidRPr="006273D8" w:rsidRDefault="00A87827" w:rsidP="00A87827">
            <w:pPr>
              <w:rPr>
                <w:rFonts w:ascii="Calibri" w:hAnsi="Calibri"/>
                <w:b/>
                <w:color w:val="000000"/>
              </w:rPr>
            </w:pPr>
            <w:r w:rsidRPr="006273D8">
              <w:rPr>
                <w:rFonts w:ascii="Calibri" w:hAnsi="Calibri"/>
                <w:b/>
                <w:color w:val="000000"/>
              </w:rPr>
              <w:lastRenderedPageBreak/>
              <w:t>Manufacturing</w:t>
            </w:r>
          </w:p>
          <w:p w:rsidR="00A87827" w:rsidRPr="006273D8" w:rsidRDefault="00A87827">
            <w:pPr>
              <w:rPr>
                <w:b/>
              </w:rPr>
            </w:pPr>
          </w:p>
        </w:tc>
        <w:tc>
          <w:tcPr>
            <w:tcW w:w="8180" w:type="dxa"/>
          </w:tcPr>
          <w:p w:rsidR="00A87827" w:rsidRPr="006273D8" w:rsidRDefault="00A87827">
            <w:pPr>
              <w:rPr>
                <w:rFonts w:ascii="Calibri" w:hAnsi="Calibri"/>
                <w:color w:val="000000"/>
              </w:rPr>
            </w:pPr>
            <w:r>
              <w:rPr>
                <w:rFonts w:ascii="Calibri" w:hAnsi="Calibri"/>
                <w:color w:val="000000"/>
              </w:rPr>
              <w:t>This cluster includes the production of products on a large scale using machinery to create a final product. Different jobs include maintenance; installation and repair, quality assurance; logistics and inventory control; and health, safety and environmental assurance.</w:t>
            </w:r>
          </w:p>
        </w:tc>
      </w:tr>
      <w:tr w:rsidR="00A87827" w:rsidTr="006C5563">
        <w:tc>
          <w:tcPr>
            <w:tcW w:w="1668" w:type="dxa"/>
          </w:tcPr>
          <w:p w:rsidR="00A87827" w:rsidRPr="006273D8" w:rsidRDefault="00A87827" w:rsidP="00A87827">
            <w:pPr>
              <w:tabs>
                <w:tab w:val="left" w:pos="1035"/>
              </w:tabs>
              <w:rPr>
                <w:b/>
              </w:rPr>
            </w:pPr>
            <w:r w:rsidRPr="006273D8">
              <w:rPr>
                <w:rFonts w:ascii="Calibri" w:hAnsi="Calibri"/>
                <w:b/>
                <w:color w:val="000000"/>
              </w:rPr>
              <w:t>Marketing, Sales and Service</w:t>
            </w:r>
          </w:p>
        </w:tc>
        <w:tc>
          <w:tcPr>
            <w:tcW w:w="8180" w:type="dxa"/>
          </w:tcPr>
          <w:p w:rsidR="00A87827" w:rsidRPr="006273D8" w:rsidRDefault="00A87827">
            <w:pPr>
              <w:rPr>
                <w:rFonts w:ascii="Calibri" w:hAnsi="Calibri"/>
                <w:color w:val="000000"/>
              </w:rPr>
            </w:pPr>
            <w:r>
              <w:rPr>
                <w:rFonts w:ascii="Calibri" w:hAnsi="Calibri"/>
                <w:color w:val="000000"/>
              </w:rPr>
              <w:t xml:space="preserve">This cluster involves the action of planning, managing, promoting and selling products or services such as marketing research and advertising. Different jobs can include marketing management, professional sales, </w:t>
            </w:r>
            <w:r w:rsidR="006C5563">
              <w:rPr>
                <w:rFonts w:ascii="Calibri" w:hAnsi="Calibri"/>
                <w:color w:val="000000"/>
              </w:rPr>
              <w:t>communications and research.</w:t>
            </w:r>
          </w:p>
        </w:tc>
      </w:tr>
      <w:tr w:rsidR="00A87827" w:rsidTr="006C5563">
        <w:tc>
          <w:tcPr>
            <w:tcW w:w="1668" w:type="dxa"/>
          </w:tcPr>
          <w:p w:rsidR="00A87827" w:rsidRPr="006273D8" w:rsidRDefault="00A87827" w:rsidP="00A87827">
            <w:pPr>
              <w:rPr>
                <w:rFonts w:ascii="Calibri" w:hAnsi="Calibri"/>
                <w:b/>
                <w:color w:val="000000"/>
              </w:rPr>
            </w:pPr>
            <w:r w:rsidRPr="006273D8">
              <w:rPr>
                <w:rFonts w:ascii="Calibri" w:hAnsi="Calibri"/>
                <w:b/>
                <w:color w:val="000000"/>
              </w:rPr>
              <w:t>Science, Technology, Engineering and Mathematics</w:t>
            </w:r>
          </w:p>
          <w:p w:rsidR="00A87827" w:rsidRPr="006273D8" w:rsidRDefault="00A87827">
            <w:pPr>
              <w:rPr>
                <w:b/>
              </w:rPr>
            </w:pPr>
          </w:p>
        </w:tc>
        <w:tc>
          <w:tcPr>
            <w:tcW w:w="8180" w:type="dxa"/>
          </w:tcPr>
          <w:p w:rsidR="00A87827" w:rsidRDefault="00A87827" w:rsidP="00A87827">
            <w:pPr>
              <w:rPr>
                <w:rFonts w:ascii="Calibri" w:hAnsi="Calibri"/>
                <w:color w:val="000000"/>
              </w:rPr>
            </w:pPr>
            <w:r>
              <w:rPr>
                <w:rFonts w:ascii="Calibri" w:hAnsi="Calibri"/>
                <w:color w:val="000000"/>
              </w:rPr>
              <w:t>This cluster includes everything from working as an engineer in aerospace, hazardous waste to telecommunications on the technology and engineering side. Under science and mathematics occupations include everything from being a chemist, to an anthropologist, nutritionist to cartographer. Specific tasks can include providing scientific research and professional and technical services, laboratory and testing services, and research and development services.</w:t>
            </w:r>
          </w:p>
          <w:p w:rsidR="006273D8" w:rsidRDefault="006273D8" w:rsidP="00A87827">
            <w:pPr>
              <w:rPr>
                <w:rFonts w:ascii="Calibri" w:hAnsi="Calibri"/>
                <w:b/>
                <w:color w:val="000000"/>
              </w:rPr>
            </w:pPr>
          </w:p>
          <w:p w:rsidR="00FE000E" w:rsidRDefault="00A87827" w:rsidP="00A87827">
            <w:pPr>
              <w:rPr>
                <w:rFonts w:ascii="Calibri" w:hAnsi="Calibri"/>
                <w:color w:val="000000"/>
              </w:rPr>
            </w:pPr>
            <w:r w:rsidRPr="00FE000E">
              <w:rPr>
                <w:rFonts w:ascii="Calibri" w:hAnsi="Calibri"/>
                <w:b/>
                <w:color w:val="000000"/>
              </w:rPr>
              <w:t>Science</w:t>
            </w:r>
            <w:r>
              <w:rPr>
                <w:rFonts w:ascii="Calibri" w:hAnsi="Calibri"/>
                <w:color w:val="000000"/>
              </w:rPr>
              <w:t>:</w:t>
            </w:r>
            <w:r w:rsidR="00FE000E">
              <w:rPr>
                <w:rFonts w:ascii="Calibri" w:hAnsi="Calibri"/>
                <w:color w:val="000000"/>
              </w:rPr>
              <w:t xml:space="preserve"> </w:t>
            </w:r>
            <w:r>
              <w:rPr>
                <w:rFonts w:ascii="Calibri" w:hAnsi="Calibri"/>
                <w:color w:val="000000"/>
              </w:rPr>
              <w:t xml:space="preserve"> This field focuses primarily on research, experimentation and testing to learn new things about the world, improve current technology, medical practices among many other things, and to prove and disprove theories about the world. Scientific research findings can be applied in any field of work.</w:t>
            </w:r>
          </w:p>
          <w:p w:rsidR="006273D8" w:rsidRDefault="006273D8" w:rsidP="00A87827">
            <w:pPr>
              <w:rPr>
                <w:rFonts w:ascii="Calibri" w:hAnsi="Calibri"/>
                <w:b/>
                <w:color w:val="000000"/>
              </w:rPr>
            </w:pPr>
          </w:p>
          <w:p w:rsidR="00FE000E" w:rsidRDefault="00A87827" w:rsidP="00A87827">
            <w:pPr>
              <w:rPr>
                <w:rFonts w:ascii="Calibri" w:hAnsi="Calibri"/>
                <w:color w:val="000000"/>
              </w:rPr>
            </w:pPr>
            <w:r w:rsidRPr="00FE000E">
              <w:rPr>
                <w:rFonts w:ascii="Calibri" w:hAnsi="Calibri"/>
                <w:b/>
                <w:color w:val="000000"/>
              </w:rPr>
              <w:t>Engineering</w:t>
            </w:r>
            <w:r>
              <w:rPr>
                <w:rFonts w:ascii="Calibri" w:hAnsi="Calibri"/>
                <w:color w:val="000000"/>
              </w:rPr>
              <w:t>:</w:t>
            </w:r>
            <w:r w:rsidR="00FE000E">
              <w:rPr>
                <w:rFonts w:ascii="Calibri" w:hAnsi="Calibri"/>
                <w:color w:val="000000"/>
              </w:rPr>
              <w:t xml:space="preserve"> </w:t>
            </w:r>
            <w:r w:rsidR="00FD0DFC">
              <w:rPr>
                <w:rFonts w:ascii="Calibri" w:hAnsi="Calibri"/>
                <w:color w:val="000000"/>
              </w:rPr>
              <w:t>This field studies and designs new technology</w:t>
            </w:r>
            <w:r>
              <w:rPr>
                <w:rFonts w:ascii="Calibri" w:hAnsi="Calibri"/>
                <w:color w:val="000000"/>
              </w:rPr>
              <w:t>. It is the process of designing and making new tools and systems by using results found in science. This field uses many different types of knowledge including science, mathematics, linguistics, and history, to achieve a desired result.</w:t>
            </w:r>
          </w:p>
          <w:p w:rsidR="006273D8" w:rsidRDefault="006273D8" w:rsidP="00A87827">
            <w:pPr>
              <w:rPr>
                <w:rFonts w:ascii="Calibri" w:hAnsi="Calibri"/>
                <w:b/>
                <w:color w:val="000000"/>
              </w:rPr>
            </w:pPr>
          </w:p>
          <w:p w:rsidR="00FE000E" w:rsidRDefault="00A87827" w:rsidP="00A87827">
            <w:pPr>
              <w:rPr>
                <w:rFonts w:ascii="Calibri" w:hAnsi="Calibri"/>
                <w:color w:val="000000"/>
              </w:rPr>
            </w:pPr>
            <w:r w:rsidRPr="00FE000E">
              <w:rPr>
                <w:rFonts w:ascii="Calibri" w:hAnsi="Calibri"/>
                <w:b/>
                <w:color w:val="000000"/>
              </w:rPr>
              <w:t>Technology</w:t>
            </w:r>
            <w:r>
              <w:rPr>
                <w:rFonts w:ascii="Calibri" w:hAnsi="Calibri"/>
                <w:color w:val="000000"/>
              </w:rPr>
              <w:t>:</w:t>
            </w:r>
            <w:r w:rsidR="00FE000E">
              <w:rPr>
                <w:rFonts w:ascii="Calibri" w:hAnsi="Calibri"/>
                <w:color w:val="000000"/>
              </w:rPr>
              <w:t xml:space="preserve"> </w:t>
            </w:r>
            <w:r>
              <w:rPr>
                <w:rFonts w:ascii="Calibri" w:hAnsi="Calibri"/>
                <w:color w:val="000000"/>
              </w:rPr>
              <w:t xml:space="preserve"> This field can be seen as a result of engineering. This field includes all man-made products that help to improve living and affects human’s ability to control and adapt their environments. The term can be used generally or specifically for different fields of technology such as information technology, biotechnology and construction technology.</w:t>
            </w:r>
          </w:p>
          <w:p w:rsidR="006273D8" w:rsidRDefault="006273D8">
            <w:pPr>
              <w:rPr>
                <w:rFonts w:ascii="Calibri" w:hAnsi="Calibri"/>
                <w:b/>
                <w:color w:val="000000"/>
              </w:rPr>
            </w:pPr>
          </w:p>
          <w:p w:rsidR="00A87827" w:rsidRPr="00FE000E" w:rsidRDefault="00A87827">
            <w:pPr>
              <w:rPr>
                <w:rFonts w:ascii="Calibri" w:hAnsi="Calibri"/>
                <w:color w:val="000000"/>
              </w:rPr>
            </w:pPr>
            <w:r w:rsidRPr="00FE000E">
              <w:rPr>
                <w:rFonts w:ascii="Calibri" w:hAnsi="Calibri"/>
                <w:b/>
                <w:color w:val="000000"/>
              </w:rPr>
              <w:t>Mathematics</w:t>
            </w:r>
            <w:r>
              <w:rPr>
                <w:rFonts w:ascii="Calibri" w:hAnsi="Calibri"/>
                <w:color w:val="000000"/>
              </w:rPr>
              <w:t>: This field can be applied to any field that requires calculations, pattern tracking, calculating probabilities, or that uses numbers in any way. Different jobs in this field can vary from accounting, to scientific re</w:t>
            </w:r>
            <w:r w:rsidR="00FE000E">
              <w:rPr>
                <w:rFonts w:ascii="Calibri" w:hAnsi="Calibri"/>
                <w:color w:val="000000"/>
              </w:rPr>
              <w:t>search to computer programming.</w:t>
            </w:r>
          </w:p>
        </w:tc>
      </w:tr>
      <w:tr w:rsidR="00A87827" w:rsidTr="006C5563">
        <w:tc>
          <w:tcPr>
            <w:tcW w:w="1668" w:type="dxa"/>
          </w:tcPr>
          <w:p w:rsidR="00A87827" w:rsidRPr="006273D8" w:rsidRDefault="00A87827" w:rsidP="00A87827">
            <w:pPr>
              <w:rPr>
                <w:rFonts w:ascii="Calibri" w:hAnsi="Calibri"/>
                <w:b/>
                <w:color w:val="000000"/>
              </w:rPr>
            </w:pPr>
            <w:r w:rsidRPr="006273D8">
              <w:rPr>
                <w:rFonts w:ascii="Calibri" w:hAnsi="Calibri"/>
                <w:b/>
                <w:color w:val="000000"/>
              </w:rPr>
              <w:t>Transportation, Distribution and Logistics</w:t>
            </w:r>
          </w:p>
          <w:p w:rsidR="00A87827" w:rsidRPr="006273D8" w:rsidRDefault="00A87827" w:rsidP="00A87827">
            <w:pPr>
              <w:rPr>
                <w:rFonts w:ascii="Calibri" w:hAnsi="Calibri"/>
                <w:b/>
                <w:color w:val="000000"/>
              </w:rPr>
            </w:pPr>
          </w:p>
        </w:tc>
        <w:tc>
          <w:tcPr>
            <w:tcW w:w="8180" w:type="dxa"/>
          </w:tcPr>
          <w:p w:rsidR="00FE000E" w:rsidRDefault="00A87827" w:rsidP="00A87827">
            <w:pPr>
              <w:rPr>
                <w:rFonts w:ascii="Calibri" w:hAnsi="Calibri"/>
                <w:color w:val="000000"/>
              </w:rPr>
            </w:pPr>
            <w:r>
              <w:rPr>
                <w:rFonts w:ascii="Calibri" w:hAnsi="Calibri"/>
                <w:color w:val="000000"/>
              </w:rPr>
              <w:t>This cluster involves the movement of people, materials, and goods by road, pipeline, air, rail and water. It also includes different areas of work such as transportation operations, planning and management services, warehouse and distribution centre operations, facility and mobile equipment maintenance and transportation system regulations.</w:t>
            </w:r>
          </w:p>
          <w:p w:rsidR="006C5563" w:rsidRDefault="006C5563" w:rsidP="00A87827">
            <w:pPr>
              <w:rPr>
                <w:rFonts w:ascii="Calibri" w:hAnsi="Calibri"/>
                <w:color w:val="000000"/>
              </w:rPr>
            </w:pPr>
          </w:p>
          <w:p w:rsidR="00FE000E" w:rsidRDefault="00A87827" w:rsidP="00A87827">
            <w:pPr>
              <w:rPr>
                <w:rFonts w:ascii="Calibri" w:hAnsi="Calibri"/>
                <w:color w:val="000000"/>
              </w:rPr>
            </w:pPr>
            <w:r w:rsidRPr="00FE000E">
              <w:rPr>
                <w:rFonts w:ascii="Calibri" w:hAnsi="Calibri"/>
                <w:b/>
                <w:color w:val="000000"/>
              </w:rPr>
              <w:t>Transportation</w:t>
            </w:r>
            <w:r>
              <w:rPr>
                <w:rFonts w:ascii="Calibri" w:hAnsi="Calibri"/>
                <w:color w:val="000000"/>
              </w:rPr>
              <w:t xml:space="preserve">: This field involves occupations that revolve around the act of moving or displacing material goods, persons or products from one location to another. The field of transportation is </w:t>
            </w:r>
            <w:r w:rsidR="00F31032">
              <w:rPr>
                <w:rFonts w:ascii="Calibri" w:hAnsi="Calibri"/>
                <w:color w:val="000000"/>
              </w:rPr>
              <w:t>involved</w:t>
            </w:r>
            <w:r>
              <w:rPr>
                <w:rFonts w:ascii="Calibri" w:hAnsi="Calibri"/>
                <w:color w:val="000000"/>
              </w:rPr>
              <w:t xml:space="preserve"> in many other work fields such as marketing, health and tourism.</w:t>
            </w:r>
          </w:p>
          <w:p w:rsidR="006273D8" w:rsidRDefault="006273D8" w:rsidP="00A87827">
            <w:pPr>
              <w:rPr>
                <w:rFonts w:ascii="Calibri" w:hAnsi="Calibri"/>
                <w:b/>
                <w:color w:val="000000"/>
              </w:rPr>
            </w:pPr>
          </w:p>
          <w:p w:rsidR="00FE000E" w:rsidRDefault="00A87827" w:rsidP="00A87827">
            <w:pPr>
              <w:rPr>
                <w:rFonts w:ascii="Calibri" w:hAnsi="Calibri"/>
                <w:color w:val="000000"/>
              </w:rPr>
            </w:pPr>
            <w:r w:rsidRPr="00FE000E">
              <w:rPr>
                <w:rFonts w:ascii="Calibri" w:hAnsi="Calibri"/>
                <w:b/>
                <w:color w:val="000000"/>
              </w:rPr>
              <w:t>Distribution</w:t>
            </w:r>
            <w:r>
              <w:rPr>
                <w:rFonts w:ascii="Calibri" w:hAnsi="Calibri"/>
                <w:color w:val="000000"/>
              </w:rPr>
              <w:t>: This field involves the act of supplying persons and companies with products they need to sell to consumers.</w:t>
            </w:r>
          </w:p>
          <w:p w:rsidR="006273D8" w:rsidRDefault="006273D8" w:rsidP="00FE000E">
            <w:pPr>
              <w:rPr>
                <w:rFonts w:ascii="Calibri" w:hAnsi="Calibri"/>
                <w:b/>
                <w:color w:val="000000"/>
              </w:rPr>
            </w:pPr>
          </w:p>
          <w:p w:rsidR="006C5563" w:rsidRDefault="006C5563" w:rsidP="00FE000E">
            <w:pPr>
              <w:rPr>
                <w:rFonts w:ascii="Calibri" w:hAnsi="Calibri"/>
                <w:b/>
                <w:color w:val="000000"/>
              </w:rPr>
            </w:pPr>
          </w:p>
          <w:p w:rsidR="00A87827" w:rsidRDefault="00A87827" w:rsidP="00FE000E">
            <w:r w:rsidRPr="00FE000E">
              <w:rPr>
                <w:rFonts w:ascii="Calibri" w:hAnsi="Calibri"/>
                <w:b/>
                <w:color w:val="000000"/>
              </w:rPr>
              <w:lastRenderedPageBreak/>
              <w:t>Logistics</w:t>
            </w:r>
            <w:r>
              <w:rPr>
                <w:rFonts w:ascii="Calibri" w:hAnsi="Calibri"/>
                <w:color w:val="000000"/>
              </w:rPr>
              <w:t>: This field involves the detailed coordination of a complex operation or event that involves many people, facilities or supplies. These occupations require a high level of organization, managemen</w:t>
            </w:r>
            <w:r w:rsidR="00FE000E">
              <w:rPr>
                <w:rFonts w:ascii="Calibri" w:hAnsi="Calibri"/>
                <w:color w:val="000000"/>
              </w:rPr>
              <w:t>t and ability to multi-task.</w:t>
            </w:r>
          </w:p>
        </w:tc>
      </w:tr>
      <w:tr w:rsidR="00A87827" w:rsidTr="006C5563">
        <w:tc>
          <w:tcPr>
            <w:tcW w:w="1668" w:type="dxa"/>
          </w:tcPr>
          <w:p w:rsidR="00A87827" w:rsidRPr="006273D8" w:rsidRDefault="00A87827" w:rsidP="00A87827">
            <w:pPr>
              <w:rPr>
                <w:rFonts w:ascii="Calibri" w:hAnsi="Calibri"/>
                <w:b/>
                <w:color w:val="000000"/>
              </w:rPr>
            </w:pPr>
            <w:r w:rsidRPr="006273D8">
              <w:rPr>
                <w:rFonts w:ascii="Calibri" w:hAnsi="Calibri"/>
                <w:b/>
                <w:color w:val="000000"/>
              </w:rPr>
              <w:lastRenderedPageBreak/>
              <w:t>Architecture and Construction</w:t>
            </w:r>
          </w:p>
          <w:p w:rsidR="00A87827" w:rsidRPr="006273D8" w:rsidRDefault="00A87827" w:rsidP="00A87827">
            <w:pPr>
              <w:rPr>
                <w:rFonts w:ascii="Calibri" w:hAnsi="Calibri"/>
                <w:b/>
                <w:color w:val="000000"/>
              </w:rPr>
            </w:pPr>
          </w:p>
        </w:tc>
        <w:tc>
          <w:tcPr>
            <w:tcW w:w="8180" w:type="dxa"/>
          </w:tcPr>
          <w:p w:rsidR="00FE000E" w:rsidRDefault="00A87827" w:rsidP="00A87827">
            <w:pPr>
              <w:rPr>
                <w:rFonts w:ascii="Calibri" w:hAnsi="Calibri"/>
                <w:color w:val="000000"/>
              </w:rPr>
            </w:pPr>
            <w:r>
              <w:rPr>
                <w:rFonts w:ascii="Calibri" w:hAnsi="Calibri"/>
                <w:color w:val="000000"/>
              </w:rPr>
              <w:t>This cluster relates to designing, planning, managing, building and maintaining the built environment.</w:t>
            </w:r>
          </w:p>
          <w:p w:rsidR="006273D8" w:rsidRDefault="006273D8" w:rsidP="00A87827">
            <w:pPr>
              <w:rPr>
                <w:rFonts w:ascii="Calibri" w:hAnsi="Calibri"/>
                <w:b/>
                <w:color w:val="000000"/>
              </w:rPr>
            </w:pPr>
          </w:p>
          <w:p w:rsidR="00FE000E" w:rsidRDefault="00A87827" w:rsidP="00A87827">
            <w:pPr>
              <w:rPr>
                <w:rFonts w:ascii="Calibri" w:hAnsi="Calibri"/>
                <w:color w:val="000000"/>
              </w:rPr>
            </w:pPr>
            <w:r w:rsidRPr="00FE000E">
              <w:rPr>
                <w:rFonts w:ascii="Calibri" w:hAnsi="Calibri"/>
                <w:b/>
                <w:color w:val="000000"/>
              </w:rPr>
              <w:t>Architecture</w:t>
            </w:r>
            <w:r>
              <w:rPr>
                <w:rFonts w:ascii="Calibri" w:hAnsi="Calibri"/>
                <w:color w:val="000000"/>
              </w:rPr>
              <w:t xml:space="preserve">: This field consists of the art of designing buildings and other </w:t>
            </w:r>
            <w:r w:rsidR="00F31032">
              <w:rPr>
                <w:rFonts w:ascii="Calibri" w:hAnsi="Calibri"/>
                <w:color w:val="000000"/>
              </w:rPr>
              <w:t>structures;</w:t>
            </w:r>
            <w:r>
              <w:rPr>
                <w:rFonts w:ascii="Calibri" w:hAnsi="Calibri"/>
                <w:color w:val="000000"/>
              </w:rPr>
              <w:t xml:space="preserve"> therefore they are involved with the earliest stages of construction. In addition to their vision of what the building will look like, architects make sure their structures are safe, functional and meet the needs of the people who will be using it.</w:t>
            </w:r>
          </w:p>
          <w:p w:rsidR="006273D8" w:rsidRDefault="006273D8" w:rsidP="00FE000E">
            <w:pPr>
              <w:rPr>
                <w:rFonts w:ascii="Calibri" w:hAnsi="Calibri"/>
                <w:b/>
                <w:color w:val="000000"/>
              </w:rPr>
            </w:pPr>
          </w:p>
          <w:p w:rsidR="00A87827" w:rsidRDefault="00A87827" w:rsidP="00FE000E">
            <w:r w:rsidRPr="00FE000E">
              <w:rPr>
                <w:rFonts w:ascii="Calibri" w:hAnsi="Calibri"/>
                <w:b/>
                <w:color w:val="000000"/>
              </w:rPr>
              <w:t>Construction</w:t>
            </w:r>
            <w:r>
              <w:rPr>
                <w:rFonts w:ascii="Calibri" w:hAnsi="Calibri"/>
                <w:color w:val="000000"/>
              </w:rPr>
              <w:t>: This field involves physical labour for the creation of various city structures such as buildings, high ways and underground sewage or malls to name a few. There are many different occupation positions including: physical labour, site management, creating blueprints, drafting financial budgets and safety management to name a few</w:t>
            </w:r>
            <w:r w:rsidR="00FE000E">
              <w:rPr>
                <w:rFonts w:ascii="Calibri" w:hAnsi="Calibri"/>
                <w:color w:val="000000"/>
              </w:rPr>
              <w:t>.</w:t>
            </w:r>
          </w:p>
        </w:tc>
      </w:tr>
      <w:tr w:rsidR="00A87827" w:rsidTr="006C5563">
        <w:tc>
          <w:tcPr>
            <w:tcW w:w="1668" w:type="dxa"/>
          </w:tcPr>
          <w:p w:rsidR="00A87827" w:rsidRPr="006273D8" w:rsidRDefault="00A87827" w:rsidP="00A87827">
            <w:pPr>
              <w:rPr>
                <w:rFonts w:ascii="Calibri" w:hAnsi="Calibri"/>
                <w:b/>
                <w:color w:val="000000"/>
              </w:rPr>
            </w:pPr>
            <w:r w:rsidRPr="006273D8">
              <w:rPr>
                <w:rFonts w:ascii="Calibri" w:hAnsi="Calibri"/>
                <w:b/>
                <w:color w:val="000000"/>
              </w:rPr>
              <w:t>Arts, Audio/Video Technology and Communications</w:t>
            </w:r>
          </w:p>
          <w:p w:rsidR="00A87827" w:rsidRPr="006273D8" w:rsidRDefault="00A87827" w:rsidP="00A87827">
            <w:pPr>
              <w:rPr>
                <w:rFonts w:ascii="Calibri" w:hAnsi="Calibri"/>
                <w:b/>
                <w:color w:val="000000"/>
              </w:rPr>
            </w:pPr>
          </w:p>
        </w:tc>
        <w:tc>
          <w:tcPr>
            <w:tcW w:w="8180" w:type="dxa"/>
          </w:tcPr>
          <w:p w:rsidR="00FE000E" w:rsidRDefault="00A87827" w:rsidP="00A87827">
            <w:pPr>
              <w:rPr>
                <w:rFonts w:ascii="Calibri" w:hAnsi="Calibri"/>
                <w:color w:val="000000"/>
              </w:rPr>
            </w:pPr>
            <w:r>
              <w:rPr>
                <w:rFonts w:ascii="Calibri" w:hAnsi="Calibri"/>
                <w:color w:val="000000"/>
              </w:rPr>
              <w:t>This cluster includes the elements of design, production, exhibition, performance, writing, and publication of multimedia content such as visual arts. This cluster also includes the performing arts and design, journalism, and entertainment services.</w:t>
            </w:r>
          </w:p>
          <w:p w:rsidR="006273D8" w:rsidRDefault="006273D8" w:rsidP="00A87827">
            <w:pPr>
              <w:rPr>
                <w:rFonts w:ascii="Calibri" w:hAnsi="Calibri"/>
                <w:b/>
                <w:color w:val="000000"/>
              </w:rPr>
            </w:pPr>
          </w:p>
          <w:p w:rsidR="00FE000E" w:rsidRDefault="00A87827" w:rsidP="00A87827">
            <w:pPr>
              <w:rPr>
                <w:rFonts w:ascii="Calibri" w:hAnsi="Calibri"/>
                <w:color w:val="000000"/>
              </w:rPr>
            </w:pPr>
            <w:r w:rsidRPr="00FE000E">
              <w:rPr>
                <w:rFonts w:ascii="Calibri" w:hAnsi="Calibri"/>
                <w:b/>
                <w:color w:val="000000"/>
              </w:rPr>
              <w:t>The Arts</w:t>
            </w:r>
            <w:r>
              <w:rPr>
                <w:rFonts w:ascii="Calibri" w:hAnsi="Calibri"/>
                <w:color w:val="000000"/>
              </w:rPr>
              <w:t>: This field is a combination of two main fields. It provides other industries with the content such as images for marketing and product promotion. Yet it also provides a platform for entertainment including the performing arts such as drama, film and music and the visual arts.</w:t>
            </w:r>
          </w:p>
          <w:p w:rsidR="006273D8" w:rsidRDefault="006273D8" w:rsidP="00A87827">
            <w:pPr>
              <w:rPr>
                <w:rFonts w:ascii="Calibri" w:hAnsi="Calibri"/>
                <w:b/>
                <w:color w:val="000000"/>
              </w:rPr>
            </w:pPr>
          </w:p>
          <w:p w:rsidR="006273D8" w:rsidRDefault="00A87827">
            <w:pPr>
              <w:rPr>
                <w:rFonts w:ascii="Calibri" w:hAnsi="Calibri"/>
                <w:color w:val="000000"/>
              </w:rPr>
            </w:pPr>
            <w:r w:rsidRPr="00FE000E">
              <w:rPr>
                <w:rFonts w:ascii="Calibri" w:hAnsi="Calibri"/>
                <w:b/>
                <w:color w:val="000000"/>
              </w:rPr>
              <w:t>A/V Technology</w:t>
            </w:r>
            <w:r>
              <w:rPr>
                <w:rFonts w:ascii="Calibri" w:hAnsi="Calibri"/>
                <w:color w:val="000000"/>
              </w:rPr>
              <w:t>: This field focuses on providing audio and video services to events. It involves set up, operation and maintenance of equipment to enhance live events. Equipment includes microphones, projectors, video recorders, lighting and sound mixing equipment. It can also include recording meetings and presentations with video cameras, operating spotlights, adjusting amplifiers, coordinating graphics used in displays and providing technical support for clients.</w:t>
            </w:r>
          </w:p>
          <w:p w:rsidR="006273D8" w:rsidRPr="006273D8" w:rsidRDefault="006273D8">
            <w:pPr>
              <w:rPr>
                <w:rFonts w:ascii="Calibri" w:hAnsi="Calibri"/>
                <w:color w:val="000000"/>
              </w:rPr>
            </w:pPr>
          </w:p>
          <w:p w:rsidR="00A87827" w:rsidRPr="00FE000E" w:rsidRDefault="00A87827">
            <w:pPr>
              <w:rPr>
                <w:rFonts w:ascii="Calibri" w:hAnsi="Calibri"/>
                <w:color w:val="000000"/>
              </w:rPr>
            </w:pPr>
            <w:r w:rsidRPr="00FE000E">
              <w:rPr>
                <w:rFonts w:ascii="Calibri" w:hAnsi="Calibri"/>
                <w:b/>
                <w:color w:val="000000"/>
              </w:rPr>
              <w:t>Communication</w:t>
            </w:r>
            <w:r>
              <w:rPr>
                <w:rFonts w:ascii="Calibri" w:hAnsi="Calibri"/>
                <w:color w:val="000000"/>
              </w:rPr>
              <w:t xml:space="preserve">: This field is focused on creating and maintaining positive relationships between clients and the public often using media outlets. Press releases, public events and client branding are used to create and maintain these relationships. </w:t>
            </w:r>
          </w:p>
        </w:tc>
      </w:tr>
      <w:tr w:rsidR="00A87827" w:rsidTr="006C5563">
        <w:tc>
          <w:tcPr>
            <w:tcW w:w="1668" w:type="dxa"/>
          </w:tcPr>
          <w:p w:rsidR="00A87827" w:rsidRPr="006273D8" w:rsidRDefault="00A87827" w:rsidP="00A87827">
            <w:pPr>
              <w:rPr>
                <w:rFonts w:ascii="Calibri" w:hAnsi="Calibri"/>
                <w:b/>
                <w:color w:val="000000"/>
              </w:rPr>
            </w:pPr>
            <w:r w:rsidRPr="006273D8">
              <w:rPr>
                <w:rFonts w:ascii="Calibri" w:hAnsi="Calibri"/>
                <w:b/>
                <w:color w:val="000000"/>
              </w:rPr>
              <w:t>Business Management and Administration</w:t>
            </w:r>
          </w:p>
          <w:p w:rsidR="00A87827" w:rsidRPr="006273D8" w:rsidRDefault="00A87827" w:rsidP="00A87827">
            <w:pPr>
              <w:rPr>
                <w:rFonts w:ascii="Calibri" w:hAnsi="Calibri"/>
                <w:b/>
                <w:color w:val="000000"/>
              </w:rPr>
            </w:pPr>
          </w:p>
        </w:tc>
        <w:tc>
          <w:tcPr>
            <w:tcW w:w="8180" w:type="dxa"/>
          </w:tcPr>
          <w:p w:rsidR="00FE000E" w:rsidRDefault="00A87827" w:rsidP="00A87827">
            <w:pPr>
              <w:rPr>
                <w:rFonts w:ascii="Calibri" w:hAnsi="Calibri"/>
                <w:color w:val="000000"/>
              </w:rPr>
            </w:pPr>
            <w:r>
              <w:rPr>
                <w:rFonts w:ascii="Calibri" w:hAnsi="Calibri"/>
                <w:color w:val="000000"/>
              </w:rPr>
              <w:t>This cluster includes planning, organizing, directing and evaluating business functions essential to efficient and productive business operations.</w:t>
            </w:r>
          </w:p>
          <w:p w:rsidR="006273D8" w:rsidRDefault="006273D8" w:rsidP="00A87827">
            <w:pPr>
              <w:rPr>
                <w:rFonts w:ascii="Calibri" w:hAnsi="Calibri"/>
                <w:b/>
                <w:color w:val="000000"/>
              </w:rPr>
            </w:pPr>
          </w:p>
          <w:p w:rsidR="00FE000E" w:rsidRDefault="00A87827" w:rsidP="00A87827">
            <w:pPr>
              <w:rPr>
                <w:rFonts w:ascii="Calibri" w:hAnsi="Calibri"/>
                <w:color w:val="000000"/>
              </w:rPr>
            </w:pPr>
            <w:r w:rsidRPr="00FE000E">
              <w:rPr>
                <w:rFonts w:ascii="Calibri" w:hAnsi="Calibri"/>
                <w:b/>
                <w:color w:val="000000"/>
              </w:rPr>
              <w:t>Business Management</w:t>
            </w:r>
            <w:r>
              <w:rPr>
                <w:rFonts w:ascii="Calibri" w:hAnsi="Calibri"/>
                <w:color w:val="000000"/>
              </w:rPr>
              <w:t>: This field is the combined efforts and activities of organizing teams of employees to achieve a collective goal. It includes different elements such as team leading, monitoring, planning and reviewing projects.</w:t>
            </w:r>
          </w:p>
          <w:p w:rsidR="006273D8" w:rsidRDefault="006273D8" w:rsidP="00FE000E">
            <w:pPr>
              <w:rPr>
                <w:rFonts w:ascii="Calibri" w:hAnsi="Calibri"/>
                <w:b/>
                <w:color w:val="000000"/>
              </w:rPr>
            </w:pPr>
          </w:p>
          <w:p w:rsidR="00A87827" w:rsidRDefault="00A87827" w:rsidP="00FE000E">
            <w:r w:rsidRPr="00FE000E">
              <w:rPr>
                <w:rFonts w:ascii="Calibri" w:hAnsi="Calibri"/>
                <w:b/>
                <w:color w:val="000000"/>
              </w:rPr>
              <w:t>Administration</w:t>
            </w:r>
            <w:r>
              <w:rPr>
                <w:rFonts w:ascii="Calibri" w:hAnsi="Calibri"/>
                <w:color w:val="000000"/>
              </w:rPr>
              <w:t>: This field is connected with business management but focuses on organizing the different materials and resources needed to achieve a goal. It usually includes the application of m</w:t>
            </w:r>
            <w:r w:rsidR="00FE000E">
              <w:rPr>
                <w:rFonts w:ascii="Calibri" w:hAnsi="Calibri"/>
                <w:color w:val="000000"/>
              </w:rPr>
              <w:t>arketing, economics and planning.</w:t>
            </w:r>
          </w:p>
        </w:tc>
      </w:tr>
      <w:tr w:rsidR="00A87827" w:rsidTr="006C5563">
        <w:tc>
          <w:tcPr>
            <w:tcW w:w="1668" w:type="dxa"/>
          </w:tcPr>
          <w:p w:rsidR="00A87827" w:rsidRPr="006273D8" w:rsidRDefault="00A87827" w:rsidP="00A87827">
            <w:pPr>
              <w:rPr>
                <w:rFonts w:ascii="Calibri" w:hAnsi="Calibri"/>
                <w:b/>
                <w:color w:val="000000"/>
              </w:rPr>
            </w:pPr>
            <w:r w:rsidRPr="006273D8">
              <w:rPr>
                <w:rFonts w:ascii="Calibri" w:hAnsi="Calibri"/>
                <w:b/>
                <w:color w:val="000000"/>
              </w:rPr>
              <w:t>Education and Training</w:t>
            </w:r>
          </w:p>
          <w:p w:rsidR="00A87827" w:rsidRPr="006273D8" w:rsidRDefault="00A87827" w:rsidP="00A87827">
            <w:pPr>
              <w:rPr>
                <w:rFonts w:ascii="Calibri" w:hAnsi="Calibri"/>
                <w:b/>
                <w:color w:val="000000"/>
              </w:rPr>
            </w:pPr>
          </w:p>
        </w:tc>
        <w:tc>
          <w:tcPr>
            <w:tcW w:w="8180" w:type="dxa"/>
          </w:tcPr>
          <w:p w:rsidR="00A87827" w:rsidRPr="00FE000E" w:rsidRDefault="00A87827">
            <w:pPr>
              <w:rPr>
                <w:rFonts w:ascii="Calibri" w:hAnsi="Calibri"/>
                <w:color w:val="000000"/>
              </w:rPr>
            </w:pPr>
            <w:r>
              <w:rPr>
                <w:rFonts w:ascii="Calibri" w:hAnsi="Calibri"/>
                <w:color w:val="000000"/>
              </w:rPr>
              <w:t xml:space="preserve">This cluster focuses on planning, coordinating and providing education and training services, and related learning opportunities. This field involved providing new information to an individual or group of people. The knowledge and skills taught can vary from elementary language, to corporate software programs to physical conditioning </w:t>
            </w:r>
            <w:r>
              <w:rPr>
                <w:rFonts w:ascii="Calibri" w:hAnsi="Calibri"/>
                <w:color w:val="000000"/>
              </w:rPr>
              <w:lastRenderedPageBreak/>
              <w:t>training.</w:t>
            </w:r>
          </w:p>
        </w:tc>
      </w:tr>
      <w:tr w:rsidR="00A87827" w:rsidTr="006C5563">
        <w:tc>
          <w:tcPr>
            <w:tcW w:w="1668" w:type="dxa"/>
          </w:tcPr>
          <w:p w:rsidR="00A87827" w:rsidRPr="006273D8" w:rsidRDefault="00A87827" w:rsidP="00A87827">
            <w:pPr>
              <w:rPr>
                <w:rFonts w:ascii="Calibri" w:hAnsi="Calibri"/>
                <w:b/>
                <w:color w:val="000000"/>
              </w:rPr>
            </w:pPr>
            <w:r w:rsidRPr="006273D8">
              <w:rPr>
                <w:rFonts w:ascii="Calibri" w:hAnsi="Calibri"/>
                <w:b/>
                <w:color w:val="000000"/>
              </w:rPr>
              <w:lastRenderedPageBreak/>
              <w:t>Finance</w:t>
            </w:r>
          </w:p>
          <w:p w:rsidR="00A87827" w:rsidRPr="006273D8" w:rsidRDefault="00A87827" w:rsidP="00A87827">
            <w:pPr>
              <w:rPr>
                <w:rFonts w:ascii="Calibri" w:hAnsi="Calibri"/>
                <w:b/>
                <w:color w:val="000000"/>
              </w:rPr>
            </w:pPr>
          </w:p>
        </w:tc>
        <w:tc>
          <w:tcPr>
            <w:tcW w:w="8180" w:type="dxa"/>
          </w:tcPr>
          <w:p w:rsidR="00A87827" w:rsidRPr="00FE000E" w:rsidRDefault="00A87827">
            <w:pPr>
              <w:rPr>
                <w:rFonts w:ascii="Calibri" w:hAnsi="Calibri"/>
                <w:color w:val="000000"/>
              </w:rPr>
            </w:pPr>
            <w:r>
              <w:rPr>
                <w:rFonts w:ascii="Calibri" w:hAnsi="Calibri"/>
                <w:color w:val="000000"/>
              </w:rPr>
              <w:t>This cluster involves everything having to do with money, including services for financial and investment planning, banking, insurance and business financial management. This field falls in the domain of business and often involves working with businesses on a small or large scale to help manage their company’s decisions involving money.</w:t>
            </w:r>
          </w:p>
        </w:tc>
      </w:tr>
      <w:tr w:rsidR="00A87827" w:rsidTr="006C5563">
        <w:tc>
          <w:tcPr>
            <w:tcW w:w="1668" w:type="dxa"/>
          </w:tcPr>
          <w:p w:rsidR="00A87827" w:rsidRPr="006273D8" w:rsidRDefault="00A87827" w:rsidP="00A87827">
            <w:pPr>
              <w:rPr>
                <w:rFonts w:ascii="Calibri" w:hAnsi="Calibri"/>
                <w:b/>
                <w:color w:val="000000"/>
              </w:rPr>
            </w:pPr>
            <w:r w:rsidRPr="006273D8">
              <w:rPr>
                <w:rFonts w:ascii="Calibri" w:hAnsi="Calibri"/>
                <w:b/>
                <w:color w:val="000000"/>
              </w:rPr>
              <w:t>Government and Public Administration</w:t>
            </w:r>
          </w:p>
          <w:p w:rsidR="00A87827" w:rsidRPr="006273D8" w:rsidRDefault="00A87827" w:rsidP="00A87827">
            <w:pPr>
              <w:rPr>
                <w:rFonts w:ascii="Calibri" w:hAnsi="Calibri"/>
                <w:b/>
                <w:color w:val="000000"/>
              </w:rPr>
            </w:pPr>
          </w:p>
        </w:tc>
        <w:tc>
          <w:tcPr>
            <w:tcW w:w="8180" w:type="dxa"/>
          </w:tcPr>
          <w:p w:rsidR="00FE000E" w:rsidRDefault="00A87827" w:rsidP="00A87827">
            <w:pPr>
              <w:rPr>
                <w:rFonts w:ascii="Calibri" w:hAnsi="Calibri"/>
                <w:color w:val="000000"/>
              </w:rPr>
            </w:pPr>
            <w:r>
              <w:rPr>
                <w:rFonts w:ascii="Calibri" w:hAnsi="Calibri"/>
                <w:color w:val="000000"/>
              </w:rPr>
              <w:t>This cluster includes working and performing government functions at the municipal, provincial and federal levels. Some of the different sectors include governance, national security, foreign service, public service, planning, revenue and taxation, and regulations and policies.</w:t>
            </w:r>
          </w:p>
          <w:p w:rsidR="006273D8" w:rsidRDefault="006273D8" w:rsidP="00A87827">
            <w:pPr>
              <w:rPr>
                <w:rFonts w:ascii="Calibri" w:hAnsi="Calibri"/>
                <w:b/>
                <w:color w:val="000000"/>
              </w:rPr>
            </w:pPr>
          </w:p>
          <w:p w:rsidR="00FE000E" w:rsidRDefault="00FE000E" w:rsidP="00A87827">
            <w:pPr>
              <w:rPr>
                <w:rFonts w:ascii="Calibri" w:hAnsi="Calibri"/>
                <w:color w:val="000000"/>
              </w:rPr>
            </w:pPr>
            <w:r w:rsidRPr="00FE000E">
              <w:rPr>
                <w:rFonts w:ascii="Calibri" w:hAnsi="Calibri"/>
                <w:b/>
                <w:color w:val="000000"/>
              </w:rPr>
              <w:t>Government</w:t>
            </w:r>
            <w:r>
              <w:rPr>
                <w:rFonts w:ascii="Calibri" w:hAnsi="Calibri"/>
                <w:color w:val="000000"/>
              </w:rPr>
              <w:t>:</w:t>
            </w:r>
            <w:r w:rsidR="00A87827">
              <w:rPr>
                <w:rFonts w:ascii="Calibri" w:hAnsi="Calibri"/>
                <w:color w:val="000000"/>
              </w:rPr>
              <w:t xml:space="preserve"> This field is an institution that manages a country as a whole. It is broken down into many different jobs and fields of work and creates policies and regulations to manage all the different parts of society so that it can function together. The government has many different branches of work, and anyone that works for the government is called a civil servant.</w:t>
            </w:r>
          </w:p>
          <w:p w:rsidR="006273D8" w:rsidRDefault="006273D8" w:rsidP="00FE000E">
            <w:pPr>
              <w:rPr>
                <w:rFonts w:ascii="Calibri" w:hAnsi="Calibri"/>
                <w:b/>
                <w:color w:val="000000"/>
              </w:rPr>
            </w:pPr>
          </w:p>
          <w:p w:rsidR="00A87827" w:rsidRDefault="00A87827" w:rsidP="00FE000E">
            <w:r w:rsidRPr="00FE000E">
              <w:rPr>
                <w:rFonts w:ascii="Calibri" w:hAnsi="Calibri"/>
                <w:b/>
                <w:color w:val="000000"/>
              </w:rPr>
              <w:t>Public Administration</w:t>
            </w:r>
            <w:r>
              <w:rPr>
                <w:rFonts w:ascii="Calibri" w:hAnsi="Calibri"/>
                <w:color w:val="000000"/>
              </w:rPr>
              <w:t>: This field involves the implementation of government policy on a municipal, provincial and federal scale. Its purpose is to advance government management and policies so the government can function smoothly. It combines the research of academics and the action of work practice to prepare civil servants f</w:t>
            </w:r>
            <w:r w:rsidR="00FE000E">
              <w:rPr>
                <w:rFonts w:ascii="Calibri" w:hAnsi="Calibri"/>
                <w:color w:val="000000"/>
              </w:rPr>
              <w:t>or work in the public service.</w:t>
            </w:r>
          </w:p>
        </w:tc>
      </w:tr>
      <w:tr w:rsidR="00A87827" w:rsidTr="006C5563">
        <w:tc>
          <w:tcPr>
            <w:tcW w:w="1668" w:type="dxa"/>
          </w:tcPr>
          <w:p w:rsidR="00A87827" w:rsidRPr="006273D8" w:rsidRDefault="00A87827" w:rsidP="00A87827">
            <w:pPr>
              <w:rPr>
                <w:rFonts w:ascii="Calibri" w:hAnsi="Calibri"/>
                <w:b/>
                <w:color w:val="000000"/>
              </w:rPr>
            </w:pPr>
            <w:r w:rsidRPr="006273D8">
              <w:rPr>
                <w:rFonts w:ascii="Calibri" w:hAnsi="Calibri"/>
                <w:b/>
                <w:color w:val="000000"/>
              </w:rPr>
              <w:t>Health Science</w:t>
            </w:r>
          </w:p>
          <w:p w:rsidR="00A87827" w:rsidRPr="006273D8" w:rsidRDefault="00A87827" w:rsidP="00A87827">
            <w:pPr>
              <w:rPr>
                <w:rFonts w:ascii="Calibri" w:hAnsi="Calibri"/>
                <w:b/>
                <w:color w:val="000000"/>
              </w:rPr>
            </w:pPr>
          </w:p>
        </w:tc>
        <w:tc>
          <w:tcPr>
            <w:tcW w:w="8180" w:type="dxa"/>
          </w:tcPr>
          <w:p w:rsidR="00A87827" w:rsidRDefault="00A87827" w:rsidP="00FE000E">
            <w:r>
              <w:rPr>
                <w:rFonts w:ascii="Calibri" w:hAnsi="Calibri"/>
                <w:color w:val="000000"/>
              </w:rPr>
              <w:t>This cluster involves the science of dealing with human and animal health. planning and managing, and providing therapeutic services, diagnostic services, health informatics, support services, research in biology and biotechnology and the development of these and related services. It involves the study and research of health related topics and the application of knowledge to impro</w:t>
            </w:r>
            <w:r w:rsidR="00FE000E">
              <w:rPr>
                <w:rFonts w:ascii="Calibri" w:hAnsi="Calibri"/>
                <w:color w:val="000000"/>
              </w:rPr>
              <w:t>ve health and prevent disease.</w:t>
            </w:r>
            <w:r w:rsidR="00FE000E">
              <w:t xml:space="preserve"> </w:t>
            </w:r>
          </w:p>
        </w:tc>
      </w:tr>
      <w:tr w:rsidR="00A87827" w:rsidTr="006C5563">
        <w:tc>
          <w:tcPr>
            <w:tcW w:w="1668" w:type="dxa"/>
          </w:tcPr>
          <w:p w:rsidR="00A87827" w:rsidRPr="006273D8" w:rsidRDefault="00A87827" w:rsidP="00A87827">
            <w:pPr>
              <w:rPr>
                <w:rFonts w:ascii="Calibri" w:hAnsi="Calibri"/>
                <w:b/>
                <w:color w:val="000000"/>
              </w:rPr>
            </w:pPr>
            <w:r w:rsidRPr="006273D8">
              <w:rPr>
                <w:rFonts w:ascii="Calibri" w:hAnsi="Calibri"/>
                <w:b/>
                <w:color w:val="000000"/>
              </w:rPr>
              <w:t>Hospitality and Tourism</w:t>
            </w:r>
          </w:p>
          <w:p w:rsidR="00A87827" w:rsidRPr="006273D8" w:rsidRDefault="00A87827" w:rsidP="00A87827">
            <w:pPr>
              <w:rPr>
                <w:rFonts w:ascii="Calibri" w:hAnsi="Calibri"/>
                <w:b/>
                <w:color w:val="000000"/>
              </w:rPr>
            </w:pPr>
          </w:p>
        </w:tc>
        <w:tc>
          <w:tcPr>
            <w:tcW w:w="8180" w:type="dxa"/>
          </w:tcPr>
          <w:p w:rsidR="00FE000E" w:rsidRDefault="00A87827" w:rsidP="00A87827">
            <w:pPr>
              <w:rPr>
                <w:rFonts w:ascii="Calibri" w:hAnsi="Calibri"/>
                <w:color w:val="000000"/>
              </w:rPr>
            </w:pPr>
            <w:r>
              <w:rPr>
                <w:rFonts w:ascii="Calibri" w:hAnsi="Calibri"/>
                <w:color w:val="000000"/>
              </w:rPr>
              <w:t>This cluster includes restaurants and other food services, lodging, attractions, recreation events and travel related services and their management, marketing and business operations.</w:t>
            </w:r>
          </w:p>
          <w:p w:rsidR="006273D8" w:rsidRDefault="006273D8" w:rsidP="00A87827">
            <w:pPr>
              <w:rPr>
                <w:rFonts w:ascii="Calibri" w:hAnsi="Calibri"/>
                <w:b/>
                <w:color w:val="000000"/>
              </w:rPr>
            </w:pPr>
          </w:p>
          <w:p w:rsidR="00FE000E" w:rsidRDefault="00A87827" w:rsidP="00A87827">
            <w:pPr>
              <w:rPr>
                <w:rFonts w:ascii="Calibri" w:hAnsi="Calibri"/>
                <w:color w:val="000000"/>
              </w:rPr>
            </w:pPr>
            <w:r w:rsidRPr="00FE000E">
              <w:rPr>
                <w:rFonts w:ascii="Calibri" w:hAnsi="Calibri"/>
                <w:b/>
                <w:color w:val="000000"/>
              </w:rPr>
              <w:t>Hospitality</w:t>
            </w:r>
            <w:r>
              <w:rPr>
                <w:rFonts w:ascii="Calibri" w:hAnsi="Calibri"/>
                <w:color w:val="000000"/>
              </w:rPr>
              <w:t>: This field falls within the service industry of work and includes everything from service of clients, event planning, lodging such as resorts and theme parks. These occupations focus on providing goods and services to others in venues such as hotels, restaurants and resorts.</w:t>
            </w:r>
          </w:p>
          <w:p w:rsidR="006273D8" w:rsidRDefault="006273D8" w:rsidP="00FE000E">
            <w:pPr>
              <w:rPr>
                <w:rFonts w:ascii="Calibri" w:hAnsi="Calibri"/>
                <w:b/>
                <w:color w:val="000000"/>
              </w:rPr>
            </w:pPr>
          </w:p>
          <w:p w:rsidR="00A87827" w:rsidRDefault="00A87827" w:rsidP="00FE000E">
            <w:r w:rsidRPr="00FE000E">
              <w:rPr>
                <w:rFonts w:ascii="Calibri" w:hAnsi="Calibri"/>
                <w:b/>
                <w:color w:val="000000"/>
              </w:rPr>
              <w:t>Tourism</w:t>
            </w:r>
            <w:r>
              <w:rPr>
                <w:rFonts w:ascii="Calibri" w:hAnsi="Calibri"/>
                <w:color w:val="000000"/>
              </w:rPr>
              <w:t>: This field is defined as travel for the purpose of leisure and recreation and is usually limited in time. Therefore, occupations in this field revolve around providing services relating to visiting new destinations such as museums, national parks</w:t>
            </w:r>
            <w:r w:rsidR="00FE000E">
              <w:rPr>
                <w:rFonts w:ascii="Calibri" w:hAnsi="Calibri"/>
                <w:color w:val="000000"/>
              </w:rPr>
              <w:t xml:space="preserve"> and private tour companies.</w:t>
            </w:r>
            <w:r>
              <w:rPr>
                <w:rFonts w:ascii="Calibri" w:hAnsi="Calibri"/>
                <w:color w:val="000000"/>
              </w:rPr>
              <w:t xml:space="preserve"> </w:t>
            </w:r>
          </w:p>
        </w:tc>
      </w:tr>
    </w:tbl>
    <w:p w:rsidR="00EC2E95" w:rsidRDefault="00EC2E95"/>
    <w:sectPr w:rsidR="00EC2E95" w:rsidSect="00711148">
      <w:headerReference w:type="default" r:id="rId7"/>
      <w:footerReference w:type="default" r:id="rId8"/>
      <w:pgSz w:w="12240" w:h="15840"/>
      <w:pgMar w:top="1304" w:right="1304" w:bottom="993" w:left="1304" w:header="567"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40AB" w:rsidRDefault="005240AB" w:rsidP="00EC2E95">
      <w:pPr>
        <w:spacing w:after="0" w:line="240" w:lineRule="auto"/>
      </w:pPr>
      <w:r>
        <w:separator/>
      </w:r>
    </w:p>
  </w:endnote>
  <w:endnote w:type="continuationSeparator" w:id="0">
    <w:p w:rsidR="005240AB" w:rsidRDefault="005240AB" w:rsidP="00EC2E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2E95" w:rsidRDefault="00EC2E95">
    <w:pPr>
      <w:pStyle w:val="Footer"/>
    </w:pPr>
    <w:r>
      <w:ptab w:relativeTo="margin" w:alignment="center" w:leader="none"/>
    </w:r>
    <w:r w:rsidRPr="00EC2E95">
      <w:t>www.myBlueprint.ca</w:t>
    </w:r>
    <w:r>
      <w:t xml:space="preserve"> | 1-888-901-5505 | support@myBlueprint.ca</w:t>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40AB" w:rsidRDefault="005240AB" w:rsidP="00EC2E95">
      <w:pPr>
        <w:spacing w:after="0" w:line="240" w:lineRule="auto"/>
      </w:pPr>
      <w:r>
        <w:separator/>
      </w:r>
    </w:p>
  </w:footnote>
  <w:footnote w:type="continuationSeparator" w:id="0">
    <w:p w:rsidR="005240AB" w:rsidRDefault="005240AB" w:rsidP="00EC2E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2E95" w:rsidRPr="008F3BAF" w:rsidRDefault="004571E8" w:rsidP="00EC2E95">
    <w:pPr>
      <w:pStyle w:val="Header"/>
      <w:jc w:val="right"/>
      <w:rPr>
        <w:rFonts w:cstheme="minorHAnsi"/>
        <w:b/>
        <w:sz w:val="28"/>
        <w:szCs w:val="28"/>
      </w:rPr>
    </w:pPr>
    <w:r w:rsidRPr="005777DD">
      <w:rPr>
        <w:rFonts w:cstheme="minorHAnsi"/>
        <w:noProof/>
        <w:lang w:eastAsia="en-CA"/>
      </w:rPr>
      <w:drawing>
        <wp:anchor distT="0" distB="0" distL="114300" distR="114300" simplePos="0" relativeHeight="251659264" behindDoc="0" locked="0" layoutInCell="1" allowOverlap="1" wp14:anchorId="2D1A9A93" wp14:editId="70A8B50B">
          <wp:simplePos x="0" y="0"/>
          <wp:positionH relativeFrom="margin">
            <wp:posOffset>-69850</wp:posOffset>
          </wp:positionH>
          <wp:positionV relativeFrom="page">
            <wp:posOffset>252095</wp:posOffset>
          </wp:positionV>
          <wp:extent cx="1584325" cy="379095"/>
          <wp:effectExtent l="0" t="0" r="0" b="1905"/>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584325" cy="379095"/>
                  </a:xfrm>
                  <a:prstGeom prst="rect">
                    <a:avLst/>
                  </a:prstGeom>
                  <a:noFill/>
                </pic:spPr>
              </pic:pic>
            </a:graphicData>
          </a:graphic>
        </wp:anchor>
      </w:drawing>
    </w:r>
    <w:r w:rsidR="00EC2E95" w:rsidRPr="008F3BAF">
      <w:rPr>
        <w:rFonts w:cstheme="minorHAnsi"/>
        <w:b/>
        <w:sz w:val="28"/>
        <w:szCs w:val="28"/>
      </w:rPr>
      <w:ptab w:relativeTo="margin" w:alignment="center" w:leader="none"/>
    </w:r>
    <w:r w:rsidR="008F3BAF" w:rsidRPr="008F3BAF">
      <w:rPr>
        <w:rFonts w:cstheme="minorHAnsi"/>
        <w:b/>
        <w:sz w:val="28"/>
        <w:szCs w:val="28"/>
      </w:rPr>
      <w:t>Who Am I</w:t>
    </w:r>
    <w:proofErr w:type="gramStart"/>
    <w:r w:rsidR="008F3BAF" w:rsidRPr="008F3BAF">
      <w:rPr>
        <w:rFonts w:cstheme="minorHAnsi"/>
        <w:b/>
        <w:sz w:val="28"/>
        <w:szCs w:val="28"/>
      </w:rPr>
      <w:t>?:</w:t>
    </w:r>
    <w:proofErr w:type="gramEnd"/>
    <w:r w:rsidR="008F3BAF" w:rsidRPr="008F3BAF">
      <w:rPr>
        <w:rFonts w:cstheme="minorHAnsi"/>
        <w:b/>
        <w:sz w:val="28"/>
        <w:szCs w:val="28"/>
      </w:rPr>
      <w:t xml:space="preserve"> Knowledge Results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sTS0NDOwNDU3NDM1NTRV0lEKTi0uzszPAykwrAUAO/hiFiwAAAA="/>
  </w:docVars>
  <w:rsids>
    <w:rsidRoot w:val="00EC2E95"/>
    <w:rsid w:val="00094B10"/>
    <w:rsid w:val="00141217"/>
    <w:rsid w:val="004571E8"/>
    <w:rsid w:val="004D237B"/>
    <w:rsid w:val="00506E3B"/>
    <w:rsid w:val="005240AB"/>
    <w:rsid w:val="0058408B"/>
    <w:rsid w:val="006273D8"/>
    <w:rsid w:val="006C5563"/>
    <w:rsid w:val="00711148"/>
    <w:rsid w:val="008065B6"/>
    <w:rsid w:val="008349BE"/>
    <w:rsid w:val="008F3BAF"/>
    <w:rsid w:val="00934284"/>
    <w:rsid w:val="00A87827"/>
    <w:rsid w:val="00B91A8D"/>
    <w:rsid w:val="00CE0238"/>
    <w:rsid w:val="00EC2E95"/>
    <w:rsid w:val="00F31032"/>
    <w:rsid w:val="00FD0DFC"/>
    <w:rsid w:val="00FE000E"/>
  </w:rsids>
  <m:mathPr>
    <m:mathFont m:val="Cambria Math"/>
    <m:brkBin m:val="before"/>
    <m:brkBinSub m:val="--"/>
    <m:smallFrac m:val="0"/>
    <m:dispDef/>
    <m:lMargin m:val="0"/>
    <m:rMargin m:val="0"/>
    <m:defJc m:val="centerGroup"/>
    <m:wrapIndent m:val="1440"/>
    <m:intLim m:val="subSup"/>
    <m:naryLim m:val="undOvr"/>
  </m:mathPr>
  <w:themeFontLang w:val="en-CA"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63245E93-FDF9-4B97-97C1-93E9C5411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2E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2E95"/>
  </w:style>
  <w:style w:type="paragraph" w:styleId="Footer">
    <w:name w:val="footer"/>
    <w:basedOn w:val="Normal"/>
    <w:link w:val="FooterChar"/>
    <w:uiPriority w:val="99"/>
    <w:unhideWhenUsed/>
    <w:rsid w:val="00EC2E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2E95"/>
  </w:style>
  <w:style w:type="paragraph" w:styleId="BalloonText">
    <w:name w:val="Balloon Text"/>
    <w:basedOn w:val="Normal"/>
    <w:link w:val="BalloonTextChar"/>
    <w:uiPriority w:val="99"/>
    <w:semiHidden/>
    <w:unhideWhenUsed/>
    <w:rsid w:val="00EC2E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2E95"/>
    <w:rPr>
      <w:rFonts w:ascii="Tahoma" w:hAnsi="Tahoma" w:cs="Tahoma"/>
      <w:sz w:val="16"/>
      <w:szCs w:val="16"/>
    </w:rPr>
  </w:style>
  <w:style w:type="character" w:styleId="Hyperlink">
    <w:name w:val="Hyperlink"/>
    <w:basedOn w:val="DefaultParagraphFont"/>
    <w:uiPriority w:val="99"/>
    <w:unhideWhenUsed/>
    <w:rsid w:val="00EC2E95"/>
    <w:rPr>
      <w:color w:val="0563C1" w:themeColor="hyperlink"/>
      <w:u w:val="single"/>
    </w:rPr>
  </w:style>
  <w:style w:type="table" w:styleId="TableGrid">
    <w:name w:val="Table Grid"/>
    <w:basedOn w:val="TableNormal"/>
    <w:uiPriority w:val="39"/>
    <w:rsid w:val="00A878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486771">
      <w:bodyDiv w:val="1"/>
      <w:marLeft w:val="0"/>
      <w:marRight w:val="0"/>
      <w:marTop w:val="0"/>
      <w:marBottom w:val="0"/>
      <w:divBdr>
        <w:top w:val="none" w:sz="0" w:space="0" w:color="auto"/>
        <w:left w:val="none" w:sz="0" w:space="0" w:color="auto"/>
        <w:bottom w:val="none" w:sz="0" w:space="0" w:color="auto"/>
        <w:right w:val="none" w:sz="0" w:space="0" w:color="auto"/>
      </w:divBdr>
    </w:div>
    <w:div w:id="66804547">
      <w:bodyDiv w:val="1"/>
      <w:marLeft w:val="0"/>
      <w:marRight w:val="0"/>
      <w:marTop w:val="0"/>
      <w:marBottom w:val="0"/>
      <w:divBdr>
        <w:top w:val="none" w:sz="0" w:space="0" w:color="auto"/>
        <w:left w:val="none" w:sz="0" w:space="0" w:color="auto"/>
        <w:bottom w:val="none" w:sz="0" w:space="0" w:color="auto"/>
        <w:right w:val="none" w:sz="0" w:space="0" w:color="auto"/>
      </w:divBdr>
    </w:div>
    <w:div w:id="92752117">
      <w:bodyDiv w:val="1"/>
      <w:marLeft w:val="0"/>
      <w:marRight w:val="0"/>
      <w:marTop w:val="0"/>
      <w:marBottom w:val="0"/>
      <w:divBdr>
        <w:top w:val="none" w:sz="0" w:space="0" w:color="auto"/>
        <w:left w:val="none" w:sz="0" w:space="0" w:color="auto"/>
        <w:bottom w:val="none" w:sz="0" w:space="0" w:color="auto"/>
        <w:right w:val="none" w:sz="0" w:space="0" w:color="auto"/>
      </w:divBdr>
    </w:div>
    <w:div w:id="118620174">
      <w:bodyDiv w:val="1"/>
      <w:marLeft w:val="0"/>
      <w:marRight w:val="0"/>
      <w:marTop w:val="0"/>
      <w:marBottom w:val="0"/>
      <w:divBdr>
        <w:top w:val="none" w:sz="0" w:space="0" w:color="auto"/>
        <w:left w:val="none" w:sz="0" w:space="0" w:color="auto"/>
        <w:bottom w:val="none" w:sz="0" w:space="0" w:color="auto"/>
        <w:right w:val="none" w:sz="0" w:space="0" w:color="auto"/>
      </w:divBdr>
    </w:div>
    <w:div w:id="279845317">
      <w:bodyDiv w:val="1"/>
      <w:marLeft w:val="0"/>
      <w:marRight w:val="0"/>
      <w:marTop w:val="0"/>
      <w:marBottom w:val="0"/>
      <w:divBdr>
        <w:top w:val="none" w:sz="0" w:space="0" w:color="auto"/>
        <w:left w:val="none" w:sz="0" w:space="0" w:color="auto"/>
        <w:bottom w:val="none" w:sz="0" w:space="0" w:color="auto"/>
        <w:right w:val="none" w:sz="0" w:space="0" w:color="auto"/>
      </w:divBdr>
    </w:div>
    <w:div w:id="282932123">
      <w:bodyDiv w:val="1"/>
      <w:marLeft w:val="0"/>
      <w:marRight w:val="0"/>
      <w:marTop w:val="0"/>
      <w:marBottom w:val="0"/>
      <w:divBdr>
        <w:top w:val="none" w:sz="0" w:space="0" w:color="auto"/>
        <w:left w:val="none" w:sz="0" w:space="0" w:color="auto"/>
        <w:bottom w:val="none" w:sz="0" w:space="0" w:color="auto"/>
        <w:right w:val="none" w:sz="0" w:space="0" w:color="auto"/>
      </w:divBdr>
    </w:div>
    <w:div w:id="302198494">
      <w:bodyDiv w:val="1"/>
      <w:marLeft w:val="0"/>
      <w:marRight w:val="0"/>
      <w:marTop w:val="0"/>
      <w:marBottom w:val="0"/>
      <w:divBdr>
        <w:top w:val="none" w:sz="0" w:space="0" w:color="auto"/>
        <w:left w:val="none" w:sz="0" w:space="0" w:color="auto"/>
        <w:bottom w:val="none" w:sz="0" w:space="0" w:color="auto"/>
        <w:right w:val="none" w:sz="0" w:space="0" w:color="auto"/>
      </w:divBdr>
    </w:div>
    <w:div w:id="350181330">
      <w:bodyDiv w:val="1"/>
      <w:marLeft w:val="0"/>
      <w:marRight w:val="0"/>
      <w:marTop w:val="0"/>
      <w:marBottom w:val="0"/>
      <w:divBdr>
        <w:top w:val="none" w:sz="0" w:space="0" w:color="auto"/>
        <w:left w:val="none" w:sz="0" w:space="0" w:color="auto"/>
        <w:bottom w:val="none" w:sz="0" w:space="0" w:color="auto"/>
        <w:right w:val="none" w:sz="0" w:space="0" w:color="auto"/>
      </w:divBdr>
    </w:div>
    <w:div w:id="361365535">
      <w:bodyDiv w:val="1"/>
      <w:marLeft w:val="0"/>
      <w:marRight w:val="0"/>
      <w:marTop w:val="0"/>
      <w:marBottom w:val="0"/>
      <w:divBdr>
        <w:top w:val="none" w:sz="0" w:space="0" w:color="auto"/>
        <w:left w:val="none" w:sz="0" w:space="0" w:color="auto"/>
        <w:bottom w:val="none" w:sz="0" w:space="0" w:color="auto"/>
        <w:right w:val="none" w:sz="0" w:space="0" w:color="auto"/>
      </w:divBdr>
    </w:div>
    <w:div w:id="448164043">
      <w:bodyDiv w:val="1"/>
      <w:marLeft w:val="0"/>
      <w:marRight w:val="0"/>
      <w:marTop w:val="0"/>
      <w:marBottom w:val="0"/>
      <w:divBdr>
        <w:top w:val="none" w:sz="0" w:space="0" w:color="auto"/>
        <w:left w:val="none" w:sz="0" w:space="0" w:color="auto"/>
        <w:bottom w:val="none" w:sz="0" w:space="0" w:color="auto"/>
        <w:right w:val="none" w:sz="0" w:space="0" w:color="auto"/>
      </w:divBdr>
    </w:div>
    <w:div w:id="458109316">
      <w:bodyDiv w:val="1"/>
      <w:marLeft w:val="0"/>
      <w:marRight w:val="0"/>
      <w:marTop w:val="0"/>
      <w:marBottom w:val="0"/>
      <w:divBdr>
        <w:top w:val="none" w:sz="0" w:space="0" w:color="auto"/>
        <w:left w:val="none" w:sz="0" w:space="0" w:color="auto"/>
        <w:bottom w:val="none" w:sz="0" w:space="0" w:color="auto"/>
        <w:right w:val="none" w:sz="0" w:space="0" w:color="auto"/>
      </w:divBdr>
    </w:div>
    <w:div w:id="550966919">
      <w:bodyDiv w:val="1"/>
      <w:marLeft w:val="0"/>
      <w:marRight w:val="0"/>
      <w:marTop w:val="0"/>
      <w:marBottom w:val="0"/>
      <w:divBdr>
        <w:top w:val="none" w:sz="0" w:space="0" w:color="auto"/>
        <w:left w:val="none" w:sz="0" w:space="0" w:color="auto"/>
        <w:bottom w:val="none" w:sz="0" w:space="0" w:color="auto"/>
        <w:right w:val="none" w:sz="0" w:space="0" w:color="auto"/>
      </w:divBdr>
    </w:div>
    <w:div w:id="618221928">
      <w:bodyDiv w:val="1"/>
      <w:marLeft w:val="0"/>
      <w:marRight w:val="0"/>
      <w:marTop w:val="0"/>
      <w:marBottom w:val="0"/>
      <w:divBdr>
        <w:top w:val="none" w:sz="0" w:space="0" w:color="auto"/>
        <w:left w:val="none" w:sz="0" w:space="0" w:color="auto"/>
        <w:bottom w:val="none" w:sz="0" w:space="0" w:color="auto"/>
        <w:right w:val="none" w:sz="0" w:space="0" w:color="auto"/>
      </w:divBdr>
    </w:div>
    <w:div w:id="656035893">
      <w:bodyDiv w:val="1"/>
      <w:marLeft w:val="0"/>
      <w:marRight w:val="0"/>
      <w:marTop w:val="0"/>
      <w:marBottom w:val="0"/>
      <w:divBdr>
        <w:top w:val="none" w:sz="0" w:space="0" w:color="auto"/>
        <w:left w:val="none" w:sz="0" w:space="0" w:color="auto"/>
        <w:bottom w:val="none" w:sz="0" w:space="0" w:color="auto"/>
        <w:right w:val="none" w:sz="0" w:space="0" w:color="auto"/>
      </w:divBdr>
    </w:div>
    <w:div w:id="760176208">
      <w:bodyDiv w:val="1"/>
      <w:marLeft w:val="0"/>
      <w:marRight w:val="0"/>
      <w:marTop w:val="0"/>
      <w:marBottom w:val="0"/>
      <w:divBdr>
        <w:top w:val="none" w:sz="0" w:space="0" w:color="auto"/>
        <w:left w:val="none" w:sz="0" w:space="0" w:color="auto"/>
        <w:bottom w:val="none" w:sz="0" w:space="0" w:color="auto"/>
        <w:right w:val="none" w:sz="0" w:space="0" w:color="auto"/>
      </w:divBdr>
    </w:div>
    <w:div w:id="762340939">
      <w:bodyDiv w:val="1"/>
      <w:marLeft w:val="0"/>
      <w:marRight w:val="0"/>
      <w:marTop w:val="0"/>
      <w:marBottom w:val="0"/>
      <w:divBdr>
        <w:top w:val="none" w:sz="0" w:space="0" w:color="auto"/>
        <w:left w:val="none" w:sz="0" w:space="0" w:color="auto"/>
        <w:bottom w:val="none" w:sz="0" w:space="0" w:color="auto"/>
        <w:right w:val="none" w:sz="0" w:space="0" w:color="auto"/>
      </w:divBdr>
    </w:div>
    <w:div w:id="853882369">
      <w:bodyDiv w:val="1"/>
      <w:marLeft w:val="0"/>
      <w:marRight w:val="0"/>
      <w:marTop w:val="0"/>
      <w:marBottom w:val="0"/>
      <w:divBdr>
        <w:top w:val="none" w:sz="0" w:space="0" w:color="auto"/>
        <w:left w:val="none" w:sz="0" w:space="0" w:color="auto"/>
        <w:bottom w:val="none" w:sz="0" w:space="0" w:color="auto"/>
        <w:right w:val="none" w:sz="0" w:space="0" w:color="auto"/>
      </w:divBdr>
    </w:div>
    <w:div w:id="854265945">
      <w:bodyDiv w:val="1"/>
      <w:marLeft w:val="0"/>
      <w:marRight w:val="0"/>
      <w:marTop w:val="0"/>
      <w:marBottom w:val="0"/>
      <w:divBdr>
        <w:top w:val="none" w:sz="0" w:space="0" w:color="auto"/>
        <w:left w:val="none" w:sz="0" w:space="0" w:color="auto"/>
        <w:bottom w:val="none" w:sz="0" w:space="0" w:color="auto"/>
        <w:right w:val="none" w:sz="0" w:space="0" w:color="auto"/>
      </w:divBdr>
    </w:div>
    <w:div w:id="881095137">
      <w:bodyDiv w:val="1"/>
      <w:marLeft w:val="0"/>
      <w:marRight w:val="0"/>
      <w:marTop w:val="0"/>
      <w:marBottom w:val="0"/>
      <w:divBdr>
        <w:top w:val="none" w:sz="0" w:space="0" w:color="auto"/>
        <w:left w:val="none" w:sz="0" w:space="0" w:color="auto"/>
        <w:bottom w:val="none" w:sz="0" w:space="0" w:color="auto"/>
        <w:right w:val="none" w:sz="0" w:space="0" w:color="auto"/>
      </w:divBdr>
    </w:div>
    <w:div w:id="915869269">
      <w:bodyDiv w:val="1"/>
      <w:marLeft w:val="0"/>
      <w:marRight w:val="0"/>
      <w:marTop w:val="0"/>
      <w:marBottom w:val="0"/>
      <w:divBdr>
        <w:top w:val="none" w:sz="0" w:space="0" w:color="auto"/>
        <w:left w:val="none" w:sz="0" w:space="0" w:color="auto"/>
        <w:bottom w:val="none" w:sz="0" w:space="0" w:color="auto"/>
        <w:right w:val="none" w:sz="0" w:space="0" w:color="auto"/>
      </w:divBdr>
    </w:div>
    <w:div w:id="1121726978">
      <w:bodyDiv w:val="1"/>
      <w:marLeft w:val="0"/>
      <w:marRight w:val="0"/>
      <w:marTop w:val="0"/>
      <w:marBottom w:val="0"/>
      <w:divBdr>
        <w:top w:val="none" w:sz="0" w:space="0" w:color="auto"/>
        <w:left w:val="none" w:sz="0" w:space="0" w:color="auto"/>
        <w:bottom w:val="none" w:sz="0" w:space="0" w:color="auto"/>
        <w:right w:val="none" w:sz="0" w:space="0" w:color="auto"/>
      </w:divBdr>
    </w:div>
    <w:div w:id="1317034250">
      <w:bodyDiv w:val="1"/>
      <w:marLeft w:val="0"/>
      <w:marRight w:val="0"/>
      <w:marTop w:val="0"/>
      <w:marBottom w:val="0"/>
      <w:divBdr>
        <w:top w:val="none" w:sz="0" w:space="0" w:color="auto"/>
        <w:left w:val="none" w:sz="0" w:space="0" w:color="auto"/>
        <w:bottom w:val="none" w:sz="0" w:space="0" w:color="auto"/>
        <w:right w:val="none" w:sz="0" w:space="0" w:color="auto"/>
      </w:divBdr>
    </w:div>
    <w:div w:id="1317490372">
      <w:bodyDiv w:val="1"/>
      <w:marLeft w:val="0"/>
      <w:marRight w:val="0"/>
      <w:marTop w:val="0"/>
      <w:marBottom w:val="0"/>
      <w:divBdr>
        <w:top w:val="none" w:sz="0" w:space="0" w:color="auto"/>
        <w:left w:val="none" w:sz="0" w:space="0" w:color="auto"/>
        <w:bottom w:val="none" w:sz="0" w:space="0" w:color="auto"/>
        <w:right w:val="none" w:sz="0" w:space="0" w:color="auto"/>
      </w:divBdr>
    </w:div>
    <w:div w:id="1317994946">
      <w:bodyDiv w:val="1"/>
      <w:marLeft w:val="0"/>
      <w:marRight w:val="0"/>
      <w:marTop w:val="0"/>
      <w:marBottom w:val="0"/>
      <w:divBdr>
        <w:top w:val="none" w:sz="0" w:space="0" w:color="auto"/>
        <w:left w:val="none" w:sz="0" w:space="0" w:color="auto"/>
        <w:bottom w:val="none" w:sz="0" w:space="0" w:color="auto"/>
        <w:right w:val="none" w:sz="0" w:space="0" w:color="auto"/>
      </w:divBdr>
    </w:div>
    <w:div w:id="1416047011">
      <w:bodyDiv w:val="1"/>
      <w:marLeft w:val="0"/>
      <w:marRight w:val="0"/>
      <w:marTop w:val="0"/>
      <w:marBottom w:val="0"/>
      <w:divBdr>
        <w:top w:val="none" w:sz="0" w:space="0" w:color="auto"/>
        <w:left w:val="none" w:sz="0" w:space="0" w:color="auto"/>
        <w:bottom w:val="none" w:sz="0" w:space="0" w:color="auto"/>
        <w:right w:val="none" w:sz="0" w:space="0" w:color="auto"/>
      </w:divBdr>
    </w:div>
    <w:div w:id="1437675274">
      <w:bodyDiv w:val="1"/>
      <w:marLeft w:val="0"/>
      <w:marRight w:val="0"/>
      <w:marTop w:val="0"/>
      <w:marBottom w:val="0"/>
      <w:divBdr>
        <w:top w:val="none" w:sz="0" w:space="0" w:color="auto"/>
        <w:left w:val="none" w:sz="0" w:space="0" w:color="auto"/>
        <w:bottom w:val="none" w:sz="0" w:space="0" w:color="auto"/>
        <w:right w:val="none" w:sz="0" w:space="0" w:color="auto"/>
      </w:divBdr>
    </w:div>
    <w:div w:id="1618102504">
      <w:bodyDiv w:val="1"/>
      <w:marLeft w:val="0"/>
      <w:marRight w:val="0"/>
      <w:marTop w:val="0"/>
      <w:marBottom w:val="0"/>
      <w:divBdr>
        <w:top w:val="none" w:sz="0" w:space="0" w:color="auto"/>
        <w:left w:val="none" w:sz="0" w:space="0" w:color="auto"/>
        <w:bottom w:val="none" w:sz="0" w:space="0" w:color="auto"/>
        <w:right w:val="none" w:sz="0" w:space="0" w:color="auto"/>
      </w:divBdr>
    </w:div>
    <w:div w:id="1889681311">
      <w:bodyDiv w:val="1"/>
      <w:marLeft w:val="0"/>
      <w:marRight w:val="0"/>
      <w:marTop w:val="0"/>
      <w:marBottom w:val="0"/>
      <w:divBdr>
        <w:top w:val="none" w:sz="0" w:space="0" w:color="auto"/>
        <w:left w:val="none" w:sz="0" w:space="0" w:color="auto"/>
        <w:bottom w:val="none" w:sz="0" w:space="0" w:color="auto"/>
        <w:right w:val="none" w:sz="0" w:space="0" w:color="auto"/>
      </w:divBdr>
    </w:div>
    <w:div w:id="1908802596">
      <w:bodyDiv w:val="1"/>
      <w:marLeft w:val="0"/>
      <w:marRight w:val="0"/>
      <w:marTop w:val="0"/>
      <w:marBottom w:val="0"/>
      <w:divBdr>
        <w:top w:val="none" w:sz="0" w:space="0" w:color="auto"/>
        <w:left w:val="none" w:sz="0" w:space="0" w:color="auto"/>
        <w:bottom w:val="none" w:sz="0" w:space="0" w:color="auto"/>
        <w:right w:val="none" w:sz="0" w:space="0" w:color="auto"/>
      </w:divBdr>
    </w:div>
    <w:div w:id="1912230188">
      <w:bodyDiv w:val="1"/>
      <w:marLeft w:val="0"/>
      <w:marRight w:val="0"/>
      <w:marTop w:val="0"/>
      <w:marBottom w:val="0"/>
      <w:divBdr>
        <w:top w:val="none" w:sz="0" w:space="0" w:color="auto"/>
        <w:left w:val="none" w:sz="0" w:space="0" w:color="auto"/>
        <w:bottom w:val="none" w:sz="0" w:space="0" w:color="auto"/>
        <w:right w:val="none" w:sz="0" w:space="0" w:color="auto"/>
      </w:divBdr>
    </w:div>
    <w:div w:id="1995061413">
      <w:bodyDiv w:val="1"/>
      <w:marLeft w:val="0"/>
      <w:marRight w:val="0"/>
      <w:marTop w:val="0"/>
      <w:marBottom w:val="0"/>
      <w:divBdr>
        <w:top w:val="none" w:sz="0" w:space="0" w:color="auto"/>
        <w:left w:val="none" w:sz="0" w:space="0" w:color="auto"/>
        <w:bottom w:val="none" w:sz="0" w:space="0" w:color="auto"/>
        <w:right w:val="none" w:sz="0" w:space="0" w:color="auto"/>
      </w:divBdr>
    </w:div>
    <w:div w:id="2011175250">
      <w:bodyDiv w:val="1"/>
      <w:marLeft w:val="0"/>
      <w:marRight w:val="0"/>
      <w:marTop w:val="0"/>
      <w:marBottom w:val="0"/>
      <w:divBdr>
        <w:top w:val="none" w:sz="0" w:space="0" w:color="auto"/>
        <w:left w:val="none" w:sz="0" w:space="0" w:color="auto"/>
        <w:bottom w:val="none" w:sz="0" w:space="0" w:color="auto"/>
        <w:right w:val="none" w:sz="0" w:space="0" w:color="auto"/>
      </w:divBdr>
    </w:div>
    <w:div w:id="2097708263">
      <w:bodyDiv w:val="1"/>
      <w:marLeft w:val="0"/>
      <w:marRight w:val="0"/>
      <w:marTop w:val="0"/>
      <w:marBottom w:val="0"/>
      <w:divBdr>
        <w:top w:val="none" w:sz="0" w:space="0" w:color="auto"/>
        <w:left w:val="none" w:sz="0" w:space="0" w:color="auto"/>
        <w:bottom w:val="none" w:sz="0" w:space="0" w:color="auto"/>
        <w:right w:val="none" w:sz="0" w:space="0" w:color="auto"/>
      </w:divBdr>
    </w:div>
    <w:div w:id="2109276837">
      <w:bodyDiv w:val="1"/>
      <w:marLeft w:val="0"/>
      <w:marRight w:val="0"/>
      <w:marTop w:val="0"/>
      <w:marBottom w:val="0"/>
      <w:divBdr>
        <w:top w:val="none" w:sz="0" w:space="0" w:color="auto"/>
        <w:left w:val="none" w:sz="0" w:space="0" w:color="auto"/>
        <w:bottom w:val="none" w:sz="0" w:space="0" w:color="auto"/>
        <w:right w:val="none" w:sz="0" w:space="0" w:color="auto"/>
      </w:divBdr>
    </w:div>
    <w:div w:id="2137529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ABCE534AF33ED4196C57164E481F909" ma:contentTypeVersion="12" ma:contentTypeDescription="Create a new document." ma:contentTypeScope="" ma:versionID="1752a2febae497d918932ce548acc39c">
  <xsd:schema xmlns:xsd="http://www.w3.org/2001/XMLSchema" xmlns:xs="http://www.w3.org/2001/XMLSchema" xmlns:p="http://schemas.microsoft.com/office/2006/metadata/properties" xmlns:ns2="9b60af60-3447-4588-be4a-57dca2e8c63d" xmlns:ns3="0c831dd8-237e-4299-a099-64ca0f7181cd" targetNamespace="http://schemas.microsoft.com/office/2006/metadata/properties" ma:root="true" ma:fieldsID="f44c10fb01a1662ee753fdf283bc4b10" ns2:_="" ns3:_="">
    <xsd:import namespace="9b60af60-3447-4588-be4a-57dca2e8c63d"/>
    <xsd:import namespace="0c831dd8-237e-4299-a099-64ca0f7181c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60af60-3447-4588-be4a-57dca2e8c6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c831dd8-237e-4299-a099-64ca0f7181c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27CDBAD-A55F-4180-8580-0A1CC38820A5}"/>
</file>

<file path=customXml/itemProps2.xml><?xml version="1.0" encoding="utf-8"?>
<ds:datastoreItem xmlns:ds="http://schemas.openxmlformats.org/officeDocument/2006/customXml" ds:itemID="{F3D5C5C1-69C6-43D7-9EA5-9AD2B4D8CFD1}"/>
</file>

<file path=customXml/itemProps3.xml><?xml version="1.0" encoding="utf-8"?>
<ds:datastoreItem xmlns:ds="http://schemas.openxmlformats.org/officeDocument/2006/customXml" ds:itemID="{2260344F-5996-4F0A-8CDC-E01D31135177}"/>
</file>

<file path=customXml/itemProps4.xml><?xml version="1.0" encoding="utf-8"?>
<ds:datastoreItem xmlns:ds="http://schemas.openxmlformats.org/officeDocument/2006/customXml" ds:itemID="{25B2FC63-B02B-495A-A8FD-F52AFDA93998}"/>
</file>

<file path=docProps/app.xml><?xml version="1.0" encoding="utf-8"?>
<Properties xmlns="http://schemas.openxmlformats.org/officeDocument/2006/extended-properties" xmlns:vt="http://schemas.openxmlformats.org/officeDocument/2006/docPropsVTypes">
  <Template>Normal.dotm</Template>
  <TotalTime>0</TotalTime>
  <Pages>4</Pages>
  <Words>1836</Words>
  <Characters>10469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JenP</dc:creator>
  <cp:lastModifiedBy>Sherrie Martens</cp:lastModifiedBy>
  <cp:revision>2</cp:revision>
  <dcterms:created xsi:type="dcterms:W3CDTF">2018-06-06T19:37:00Z</dcterms:created>
  <dcterms:modified xsi:type="dcterms:W3CDTF">2018-06-06T19:37:00Z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0x0101004ABCE534AF33ED4196C57164E481F909</vt:lpwstr>
  </property>
</Properties>
</file>