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F2" w:rsidRPr="004E2FDA" w:rsidRDefault="00655BF2" w:rsidP="00655BF2">
      <w:pPr>
        <w:ind w:right="-561"/>
        <w:rPr>
          <w:rFonts w:asciiTheme="minorHAnsi" w:hAnsiTheme="minorHAnsi" w:cstheme="minorHAnsi"/>
        </w:rPr>
      </w:pPr>
      <w:bookmarkStart w:id="0" w:name="_GoBack"/>
      <w:bookmarkEnd w:id="0"/>
      <w:r w:rsidRPr="004E2FDA">
        <w:rPr>
          <w:rFonts w:asciiTheme="minorHAnsi" w:hAnsiTheme="minorHAnsi" w:cstheme="minorHAnsi"/>
        </w:rPr>
        <w:t xml:space="preserve">Students are to complete the </w:t>
      </w:r>
      <w:r w:rsidRPr="004E2FDA">
        <w:rPr>
          <w:rFonts w:asciiTheme="minorHAnsi" w:hAnsiTheme="minorHAnsi" w:cstheme="minorHAnsi"/>
          <w:b/>
          <w:i/>
        </w:rPr>
        <w:t>Who Am I Compatibility</w:t>
      </w:r>
      <w:r w:rsidRPr="004E2FDA">
        <w:rPr>
          <w:rFonts w:asciiTheme="minorHAnsi" w:hAnsiTheme="minorHAnsi" w:cstheme="minorHAnsi"/>
          <w:b/>
        </w:rPr>
        <w:t xml:space="preserve"> </w:t>
      </w:r>
      <w:r w:rsidRPr="004E2FDA">
        <w:rPr>
          <w:rFonts w:asciiTheme="minorHAnsi" w:hAnsiTheme="minorHAnsi" w:cstheme="minorHAnsi"/>
        </w:rPr>
        <w:t xml:space="preserve">surveys on myBlueprint.  Students should consider the occupations that interest them and consider the day-to-day tasks associated with those occupations. They will then complete the compatibility surveys for those occupations and reflect on their results. </w:t>
      </w:r>
    </w:p>
    <w:p w:rsidR="00655BF2" w:rsidRPr="004E2FDA" w:rsidRDefault="00655BF2" w:rsidP="00655BF2">
      <w:pPr>
        <w:spacing w:after="0"/>
        <w:ind w:right="-561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  <w:b/>
        </w:rPr>
        <w:t xml:space="preserve">NOTE: </w:t>
      </w:r>
      <w:r w:rsidRPr="004E2FDA">
        <w:rPr>
          <w:rFonts w:asciiTheme="minorHAnsi" w:hAnsiTheme="minorHAnsi" w:cstheme="minorHAnsi"/>
        </w:rPr>
        <w:t xml:space="preserve">Students must have completed the </w:t>
      </w:r>
      <w:r w:rsidRPr="004E2FDA">
        <w:rPr>
          <w:rFonts w:asciiTheme="minorHAnsi" w:hAnsiTheme="minorHAnsi" w:cstheme="minorHAnsi"/>
          <w:b/>
        </w:rPr>
        <w:t>LEARNING STYLES</w:t>
      </w:r>
      <w:r w:rsidRPr="004E2FDA">
        <w:rPr>
          <w:rFonts w:asciiTheme="minorHAnsi" w:hAnsiTheme="minorHAnsi" w:cstheme="minorHAnsi"/>
        </w:rPr>
        <w:t xml:space="preserve">, </w:t>
      </w:r>
      <w:r w:rsidRPr="004E2FDA">
        <w:rPr>
          <w:rFonts w:asciiTheme="minorHAnsi" w:hAnsiTheme="minorHAnsi" w:cstheme="minorHAnsi"/>
          <w:b/>
        </w:rPr>
        <w:t>PERSONALITY, INTERESTS, KNOWLEDGE and MOTIVATIONS</w:t>
      </w:r>
      <w:r w:rsidRPr="004E2FDA">
        <w:rPr>
          <w:rFonts w:asciiTheme="minorHAnsi" w:hAnsiTheme="minorHAnsi" w:cstheme="minorHAnsi"/>
        </w:rPr>
        <w:t xml:space="preserve"> assessments before starting this lesson. </w:t>
      </w:r>
    </w:p>
    <w:tbl>
      <w:tblPr>
        <w:tblpPr w:leftFromText="180" w:rightFromText="180" w:vertAnchor="text" w:horzAnchor="margin" w:tblpX="108" w:tblpY="8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268"/>
        <w:gridCol w:w="709"/>
        <w:gridCol w:w="2552"/>
        <w:gridCol w:w="708"/>
        <w:gridCol w:w="2694"/>
        <w:gridCol w:w="708"/>
      </w:tblGrid>
      <w:tr w:rsidR="00655BF2" w:rsidRPr="004E2FDA" w:rsidTr="00BE24DC">
        <w:trPr>
          <w:trHeight w:val="567"/>
        </w:trPr>
        <w:tc>
          <w:tcPr>
            <w:tcW w:w="2268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2FDA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2FDA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2FDA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694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2FDA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708" w:type="dxa"/>
            <w:shd w:val="clear" w:color="auto" w:fill="EEECE1"/>
            <w:vAlign w:val="center"/>
          </w:tcPr>
          <w:p w:rsidR="00655BF2" w:rsidRPr="004E2FDA" w:rsidRDefault="00655BF2" w:rsidP="00BE24D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E2FDA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</w:tr>
    </w:tbl>
    <w:p w:rsidR="00655BF2" w:rsidRPr="004E2FDA" w:rsidRDefault="00655BF2" w:rsidP="00655BF2">
      <w:pPr>
        <w:ind w:right="-561"/>
        <w:rPr>
          <w:rFonts w:asciiTheme="minorHAnsi" w:hAnsiTheme="minorHAnsi" w:cstheme="minorHAnsi"/>
          <w:i/>
        </w:rPr>
      </w:pPr>
      <w:r w:rsidRPr="004E2FDA">
        <w:rPr>
          <w:rFonts w:asciiTheme="minorHAnsi" w:hAnsiTheme="minorHAnsi" w:cstheme="minorHAnsi"/>
          <w:i/>
        </w:rPr>
        <w:t>See lessons: myBlueprint Learning Styles, myBlueprint Personality, myBlueprint Interests, myBlueprint Knowledge and myBlueprint Motivations</w:t>
      </w:r>
    </w:p>
    <w:p w:rsidR="00655BF2" w:rsidRPr="004E2FDA" w:rsidRDefault="00655BF2" w:rsidP="00655BF2">
      <w:pPr>
        <w:pStyle w:val="FreeFor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55BF2" w:rsidRPr="004E2FDA" w:rsidRDefault="00655BF2" w:rsidP="00655BF2">
      <w:pPr>
        <w:pStyle w:val="FreeForm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4E2FDA">
        <w:rPr>
          <w:rFonts w:asciiTheme="minorHAnsi" w:hAnsiTheme="minorHAnsi" w:cstheme="minorHAnsi"/>
          <w:b/>
          <w:sz w:val="22"/>
          <w:szCs w:val="22"/>
        </w:rPr>
        <w:t>LEARNING GOALS:</w:t>
      </w:r>
    </w:p>
    <w:p w:rsidR="00655BF2" w:rsidRPr="004E2FDA" w:rsidRDefault="00655BF2" w:rsidP="00655BF2">
      <w:pPr>
        <w:pStyle w:val="FreeFor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2FDA">
        <w:rPr>
          <w:rFonts w:asciiTheme="minorHAnsi" w:hAnsiTheme="minorHAnsi" w:cstheme="minorHAnsi"/>
          <w:sz w:val="22"/>
          <w:szCs w:val="22"/>
        </w:rPr>
        <w:t>Students will discover the day-to-day activities of their occupations of interests and reflect on their results</w:t>
      </w:r>
    </w:p>
    <w:p w:rsidR="00655BF2" w:rsidRPr="004E2FDA" w:rsidRDefault="00655BF2" w:rsidP="00655BF2">
      <w:pPr>
        <w:pStyle w:val="FreeForm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E2FDA">
        <w:rPr>
          <w:rFonts w:asciiTheme="minorHAnsi" w:hAnsiTheme="minorHAnsi" w:cstheme="minorHAnsi"/>
          <w:sz w:val="22"/>
          <w:szCs w:val="22"/>
        </w:rPr>
        <w:t xml:space="preserve">Students will reflect on their compatible occupations in relation to their other assessment results. </w:t>
      </w:r>
    </w:p>
    <w:p w:rsidR="00655BF2" w:rsidRPr="004E2FDA" w:rsidRDefault="00655BF2" w:rsidP="00655BF2">
      <w:pPr>
        <w:pStyle w:val="FreeForm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655BF2" w:rsidRPr="004E2FDA" w:rsidRDefault="00655BF2" w:rsidP="00655BF2">
      <w:pPr>
        <w:spacing w:after="0"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 xml:space="preserve">MATERIALS: </w:t>
      </w:r>
    </w:p>
    <w:p w:rsidR="00655BF2" w:rsidRPr="004E2FDA" w:rsidRDefault="00655BF2" w:rsidP="00655B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Computers, tablets, or mobile devices</w:t>
      </w:r>
    </w:p>
    <w:p w:rsidR="00655BF2" w:rsidRPr="004E2FDA" w:rsidRDefault="00655BF2" w:rsidP="00655B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 xml:space="preserve">Handout [A] - Occupations of Interest </w:t>
      </w:r>
    </w:p>
    <w:p w:rsidR="00655BF2" w:rsidRPr="004E2FDA" w:rsidRDefault="00655BF2" w:rsidP="00655BF2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 xml:space="preserve">Handout [B] - Compatibility </w:t>
      </w:r>
    </w:p>
    <w:p w:rsidR="00655BF2" w:rsidRPr="004E2FDA" w:rsidRDefault="00655BF2" w:rsidP="00655BF2">
      <w:pPr>
        <w:pStyle w:val="ListParagraph"/>
        <w:spacing w:after="0"/>
        <w:ind w:left="360"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>GETTING STARTED:</w:t>
      </w:r>
    </w:p>
    <w:p w:rsidR="00655BF2" w:rsidRPr="004E2FDA" w:rsidRDefault="00655BF2" w:rsidP="00655BF2">
      <w:pPr>
        <w:pStyle w:val="ColorfulList-Accent11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 xml:space="preserve">Have students visit </w:t>
      </w:r>
      <w:hyperlink r:id="rId7" w:history="1">
        <w:r w:rsidRPr="004E2FDA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4E2FDA">
        <w:rPr>
          <w:rFonts w:asciiTheme="minorHAnsi" w:hAnsiTheme="minorHAnsi" w:cstheme="minorHAnsi"/>
        </w:rPr>
        <w:t xml:space="preserve">, and enter their email and password to log in.  </w:t>
      </w:r>
    </w:p>
    <w:p w:rsidR="00655BF2" w:rsidRPr="004E2FDA" w:rsidRDefault="00655BF2" w:rsidP="00655BF2">
      <w:pPr>
        <w:pStyle w:val="ColorfulList-Accent11"/>
        <w:numPr>
          <w:ilvl w:val="0"/>
          <w:numId w:val="7"/>
        </w:numPr>
        <w:spacing w:after="0"/>
        <w:rPr>
          <w:rStyle w:val="Hyperlink"/>
          <w:rFonts w:asciiTheme="minorHAnsi" w:hAnsiTheme="minorHAnsi" w:cstheme="minorHAnsi"/>
          <w:i/>
        </w:rPr>
      </w:pPr>
      <w:r w:rsidRPr="004E2FDA">
        <w:rPr>
          <w:rStyle w:val="Hyperlink"/>
          <w:rFonts w:asciiTheme="minorHAnsi" w:hAnsiTheme="minorHAnsi" w:cstheme="minorHAnsi"/>
          <w:b/>
          <w:i/>
          <w:color w:val="000000"/>
        </w:rPr>
        <w:t xml:space="preserve">Forgotten password?  </w:t>
      </w:r>
      <w:r w:rsidRPr="004E2FDA">
        <w:rPr>
          <w:rStyle w:val="Hyperlink"/>
          <w:rFonts w:asciiTheme="minorHAnsi" w:hAnsiTheme="minorHAnsi" w:cstheme="minorHAnsi"/>
          <w:i/>
          <w:color w:val="000000"/>
        </w:rPr>
        <w:t xml:space="preserve">Students can reset their passwords by clicking on the ‘Forgot your password?’ link in the green Existing User box. </w:t>
      </w:r>
    </w:p>
    <w:p w:rsidR="00655BF2" w:rsidRPr="004E2FDA" w:rsidRDefault="00655BF2" w:rsidP="00655BF2">
      <w:pPr>
        <w:pStyle w:val="ColorfulList-Accent11"/>
        <w:numPr>
          <w:ilvl w:val="0"/>
          <w:numId w:val="7"/>
        </w:numPr>
        <w:spacing w:after="0"/>
        <w:rPr>
          <w:rFonts w:asciiTheme="minorHAnsi" w:hAnsiTheme="minorHAnsi" w:cstheme="minorHAnsi"/>
          <w:i/>
        </w:rPr>
      </w:pPr>
      <w:r w:rsidRPr="004E2FDA">
        <w:rPr>
          <w:rStyle w:val="Hyperlink"/>
          <w:rFonts w:asciiTheme="minorHAnsi" w:hAnsiTheme="minorHAnsi" w:cstheme="minorHAnsi"/>
          <w:b/>
          <w:i/>
          <w:color w:val="000000"/>
        </w:rPr>
        <w:t>Forgotten email?</w:t>
      </w:r>
      <w:r w:rsidRPr="004E2FDA">
        <w:rPr>
          <w:rFonts w:asciiTheme="minorHAnsi" w:hAnsiTheme="minorHAnsi" w:cstheme="minorHAnsi"/>
          <w:i/>
        </w:rPr>
        <w:t xml:space="preserve"> As a teacher/counsellor, you can reset your students’ emails and passwords in your Student Manager or My Classes. </w:t>
      </w:r>
    </w:p>
    <w:p w:rsidR="00655BF2" w:rsidRPr="004E2FDA" w:rsidRDefault="00655BF2" w:rsidP="00655BF2">
      <w:pPr>
        <w:pStyle w:val="ColorfulList-Accent11"/>
        <w:spacing w:after="0"/>
        <w:ind w:left="0"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>INSTRUCTIONS:</w:t>
      </w:r>
    </w:p>
    <w:p w:rsidR="00655BF2" w:rsidRPr="004E2FDA" w:rsidRDefault="00655BF2" w:rsidP="00655BF2">
      <w:pPr>
        <w:numPr>
          <w:ilvl w:val="0"/>
          <w:numId w:val="4"/>
        </w:numPr>
        <w:spacing w:after="0"/>
        <w:ind w:left="357" w:hanging="357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 xml:space="preserve">Provide students with </w:t>
      </w:r>
      <w:r w:rsidRPr="004E2FDA">
        <w:rPr>
          <w:rFonts w:asciiTheme="minorHAnsi" w:hAnsiTheme="minorHAnsi" w:cstheme="minorHAnsi"/>
          <w:b/>
        </w:rPr>
        <w:t>Handout [A]</w:t>
      </w:r>
      <w:r>
        <w:rPr>
          <w:rFonts w:asciiTheme="minorHAnsi" w:hAnsiTheme="minorHAnsi" w:cstheme="minorHAnsi"/>
          <w:b/>
        </w:rPr>
        <w:t xml:space="preserve"> </w:t>
      </w:r>
      <w:r w:rsidRPr="004E2FDA">
        <w:rPr>
          <w:rFonts w:asciiTheme="minorHAnsi" w:hAnsiTheme="minorHAnsi" w:cstheme="minorHAnsi"/>
          <w:b/>
        </w:rPr>
        <w:t>- Occupations of Interest</w:t>
      </w:r>
      <w:r w:rsidRPr="004E2FDA">
        <w:rPr>
          <w:rFonts w:asciiTheme="minorHAnsi" w:hAnsiTheme="minorHAnsi" w:cstheme="minorHAnsi"/>
        </w:rPr>
        <w:t xml:space="preserve"> to reflect upon the occupation path they are interested in pursuing, and consider the day-to-day tasks of that occupation. Students should work independently. </w:t>
      </w:r>
    </w:p>
    <w:p w:rsidR="00655BF2" w:rsidRPr="004E2FDA" w:rsidRDefault="00655BF2" w:rsidP="00655BF2">
      <w:pPr>
        <w:numPr>
          <w:ilvl w:val="0"/>
          <w:numId w:val="4"/>
        </w:numPr>
        <w:spacing w:after="0"/>
        <w:ind w:left="357" w:hanging="357"/>
        <w:rPr>
          <w:rFonts w:asciiTheme="minorHAnsi" w:hAnsiTheme="minorHAnsi" w:cstheme="minorHAnsi"/>
        </w:rPr>
        <w:sectPr w:rsidR="00655BF2" w:rsidRPr="004E2FDA" w:rsidSect="001F43D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9" w:footer="709" w:gutter="0"/>
          <w:cols w:space="708"/>
          <w:docGrid w:linePitch="360"/>
        </w:sectPr>
      </w:pPr>
      <w:r w:rsidRPr="004E2FDA">
        <w:rPr>
          <w:rFonts w:asciiTheme="minorHAnsi" w:hAnsiTheme="minorHAnsi" w:cstheme="minorHAnsi"/>
        </w:rPr>
        <w:t xml:space="preserve">Have students login to their myBlueprint account and follow the instructions and answer the questions in </w:t>
      </w:r>
      <w:r w:rsidRPr="004E2FDA">
        <w:rPr>
          <w:rFonts w:asciiTheme="minorHAnsi" w:hAnsiTheme="minorHAnsi" w:cstheme="minorHAnsi"/>
          <w:b/>
        </w:rPr>
        <w:t>Handout [B]</w:t>
      </w:r>
      <w:r w:rsidRPr="004E2FDA">
        <w:rPr>
          <w:rFonts w:asciiTheme="minorHAnsi" w:hAnsiTheme="minorHAnsi" w:cstheme="minorHAnsi"/>
        </w:rPr>
        <w:t xml:space="preserve"> -</w:t>
      </w:r>
      <w:r w:rsidRPr="004E2FDA">
        <w:rPr>
          <w:rFonts w:asciiTheme="minorHAnsi" w:hAnsiTheme="minorHAnsi" w:cstheme="minorHAnsi"/>
          <w:b/>
        </w:rPr>
        <w:t xml:space="preserve"> Compatibility (Part 1 &amp; 2).</w:t>
      </w:r>
    </w:p>
    <w:p w:rsidR="00655BF2" w:rsidRPr="004E2FDA" w:rsidRDefault="00655BF2" w:rsidP="00655BF2">
      <w:pPr>
        <w:pStyle w:val="ListParagraph"/>
        <w:spacing w:after="120" w:line="240" w:lineRule="auto"/>
        <w:ind w:left="0"/>
        <w:rPr>
          <w:rFonts w:asciiTheme="minorHAnsi" w:hAnsiTheme="minorHAnsi" w:cstheme="minorHAnsi"/>
          <w:b/>
          <w:sz w:val="32"/>
          <w:szCs w:val="26"/>
        </w:rPr>
      </w:pPr>
      <w:r w:rsidRPr="004E2FDA">
        <w:rPr>
          <w:rFonts w:asciiTheme="minorHAnsi" w:hAnsiTheme="minorHAnsi" w:cstheme="minorHAnsi"/>
          <w:b/>
          <w:sz w:val="32"/>
          <w:szCs w:val="26"/>
        </w:rPr>
        <w:lastRenderedPageBreak/>
        <w:t>HANDOUT [A] - OCCUPATIONS OF INTEREST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two occupations are you interested in pursuing in the future?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_________________________________</w:t>
      </w:r>
      <w:r w:rsidRPr="004E2FDA">
        <w:rPr>
          <w:rFonts w:asciiTheme="minorHAnsi" w:hAnsiTheme="minorHAnsi" w:cstheme="minorHAnsi"/>
        </w:rPr>
        <w:tab/>
      </w:r>
      <w:r w:rsidRPr="004E2FDA">
        <w:rPr>
          <w:rFonts w:asciiTheme="minorHAnsi" w:hAnsiTheme="minorHAnsi" w:cstheme="minorHAnsi"/>
        </w:rPr>
        <w:tab/>
        <w:t>2. __________________________________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Why are you interested in these occupations?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do they have in common?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do you think are three tasks you would have to complete daily in the first job?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____________________________________________________________________________</w:t>
      </w:r>
    </w:p>
    <w:p w:rsidR="00655BF2" w:rsidRPr="004E2FDA" w:rsidRDefault="00655BF2" w:rsidP="00655BF2">
      <w:pPr>
        <w:spacing w:after="0"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2. ____________________________________________________________________________</w:t>
      </w:r>
    </w:p>
    <w:p w:rsidR="00655BF2" w:rsidRPr="004E2FDA" w:rsidRDefault="00655BF2" w:rsidP="00655BF2">
      <w:pPr>
        <w:spacing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3. ____________________________________________________________________________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do you think are three tasks you would have to complete daily in the second job?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____________________________________________________________________________</w:t>
      </w:r>
    </w:p>
    <w:p w:rsidR="00655BF2" w:rsidRPr="004E2FDA" w:rsidRDefault="00655BF2" w:rsidP="00655BF2">
      <w:pPr>
        <w:spacing w:after="0"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2. ____________________________________________________________________________</w:t>
      </w:r>
    </w:p>
    <w:p w:rsidR="00655BF2" w:rsidRPr="004E2FDA" w:rsidRDefault="00655BF2" w:rsidP="00655BF2">
      <w:pPr>
        <w:spacing w:after="0" w:line="480" w:lineRule="auto"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3. ____________________________________________________________________________</w:t>
      </w: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</w:rPr>
        <w:sectPr w:rsidR="00655BF2" w:rsidRPr="004E2FDA" w:rsidSect="007E0F1A">
          <w:footerReference w:type="default" r:id="rId14"/>
          <w:pgSz w:w="12240" w:h="15840"/>
          <w:pgMar w:top="1440" w:right="1440" w:bottom="1440" w:left="1440" w:header="708" w:footer="709" w:gutter="0"/>
          <w:pgNumType w:start="1"/>
          <w:cols w:space="708"/>
          <w:docGrid w:linePitch="360"/>
        </w:sectPr>
      </w:pPr>
      <w:r w:rsidRPr="004E2FDA">
        <w:rPr>
          <w:rFonts w:asciiTheme="minorHAnsi" w:hAnsiTheme="minorHAnsi" w:cstheme="minorHAnsi"/>
        </w:rPr>
        <w:br w:type="page"/>
      </w: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sz w:val="32"/>
          <w:szCs w:val="26"/>
        </w:rPr>
      </w:pPr>
      <w:r w:rsidRPr="004E2FDA">
        <w:rPr>
          <w:rFonts w:asciiTheme="minorHAnsi" w:hAnsiTheme="minorHAnsi" w:cstheme="minorHAnsi"/>
          <w:b/>
          <w:sz w:val="32"/>
          <w:szCs w:val="26"/>
        </w:rPr>
        <w:lastRenderedPageBreak/>
        <w:t>HANDOUT [B]</w:t>
      </w:r>
      <w:r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4E2FDA">
        <w:rPr>
          <w:rFonts w:asciiTheme="minorHAnsi" w:hAnsiTheme="minorHAnsi" w:cstheme="minorHAnsi"/>
          <w:b/>
          <w:sz w:val="32"/>
          <w:szCs w:val="26"/>
        </w:rPr>
        <w:t xml:space="preserve"> COMPATIBILITY (Part 1)</w:t>
      </w:r>
    </w:p>
    <w:p w:rsidR="00655BF2" w:rsidRPr="004E2FDA" w:rsidRDefault="00655BF2" w:rsidP="00655BF2">
      <w:pPr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</w:rPr>
        <w:t xml:space="preserve">Select </w:t>
      </w:r>
      <w:r w:rsidRPr="004E2FDA">
        <w:rPr>
          <w:rFonts w:asciiTheme="minorHAnsi" w:hAnsiTheme="minorHAnsi" w:cstheme="minorHAnsi"/>
          <w:b/>
        </w:rPr>
        <w:t xml:space="preserve">Occupations </w:t>
      </w:r>
      <w:r w:rsidRPr="004E2FDA">
        <w:rPr>
          <w:rFonts w:asciiTheme="minorHAnsi" w:hAnsiTheme="minorHAnsi" w:cstheme="minorHAnsi"/>
        </w:rPr>
        <w:t>from the navigation menu on the left hand side of the screen</w:t>
      </w:r>
    </w:p>
    <w:p w:rsidR="00655BF2" w:rsidRPr="004E2FDA" w:rsidRDefault="00655BF2" w:rsidP="00655BF2">
      <w:pPr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 xml:space="preserve">Type in your first </w:t>
      </w:r>
      <w:r w:rsidRPr="004E2FDA">
        <w:rPr>
          <w:rFonts w:asciiTheme="minorHAnsi" w:hAnsiTheme="minorHAnsi" w:cstheme="minorHAnsi"/>
          <w:i/>
        </w:rPr>
        <w:t>occupation of interest</w:t>
      </w:r>
      <w:r w:rsidRPr="004E2FDA">
        <w:rPr>
          <w:rFonts w:asciiTheme="minorHAnsi" w:hAnsiTheme="minorHAnsi" w:cstheme="minorHAnsi"/>
        </w:rPr>
        <w:t xml:space="preserve"> and complete the compatibility survey by </w:t>
      </w:r>
      <w:r>
        <w:rPr>
          <w:rFonts w:asciiTheme="minorHAnsi" w:hAnsiTheme="minorHAnsi" w:cstheme="minorHAnsi"/>
        </w:rPr>
        <w:t xml:space="preserve">selecting the </w:t>
      </w:r>
      <w:r w:rsidRPr="00500A83">
        <w:rPr>
          <w:rFonts w:asciiTheme="minorHAnsi" w:hAnsiTheme="minorHAnsi" w:cstheme="minorHAnsi"/>
          <w:b/>
        </w:rPr>
        <w:t>Do I Match?</w:t>
      </w:r>
      <w:r w:rsidRPr="004E2FDA">
        <w:rPr>
          <w:rFonts w:asciiTheme="minorHAnsi" w:hAnsiTheme="minorHAnsi" w:cstheme="minorHAnsi"/>
        </w:rPr>
        <w:t xml:space="preserve"> </w:t>
      </w:r>
      <w:proofErr w:type="gramStart"/>
      <w:r w:rsidRPr="004E2FDA">
        <w:rPr>
          <w:rFonts w:asciiTheme="minorHAnsi" w:hAnsiTheme="minorHAnsi" w:cstheme="minorHAnsi"/>
        </w:rPr>
        <w:t>tab</w:t>
      </w:r>
      <w:proofErr w:type="gramEnd"/>
      <w:r w:rsidRPr="004E2FDA">
        <w:rPr>
          <w:rFonts w:asciiTheme="minorHAnsi" w:hAnsiTheme="minorHAnsi" w:cstheme="minorHAnsi"/>
        </w:rPr>
        <w:t xml:space="preserve"> in the Occupation Overvi</w:t>
      </w:r>
      <w:r>
        <w:rPr>
          <w:rFonts w:asciiTheme="minorHAnsi" w:hAnsiTheme="minorHAnsi" w:cstheme="minorHAnsi"/>
        </w:rPr>
        <w:t xml:space="preserve">ew Page, and clicking the blue </w:t>
      </w:r>
      <w:r w:rsidRPr="00500A83">
        <w:rPr>
          <w:rFonts w:asciiTheme="minorHAnsi" w:hAnsiTheme="minorHAnsi" w:cstheme="minorHAnsi"/>
          <w:b/>
        </w:rPr>
        <w:t>Start Survey</w:t>
      </w:r>
      <w:r w:rsidRPr="004E2FDA">
        <w:rPr>
          <w:rFonts w:asciiTheme="minorHAnsi" w:hAnsiTheme="minorHAnsi" w:cstheme="minorHAnsi"/>
        </w:rPr>
        <w:t xml:space="preserve"> button below the Compatibility section – then answer the following questions.</w:t>
      </w:r>
    </w:p>
    <w:p w:rsidR="00655BF2" w:rsidRPr="004E2FDA" w:rsidRDefault="00655BF2" w:rsidP="00655BF2">
      <w:pPr>
        <w:numPr>
          <w:ilvl w:val="0"/>
          <w:numId w:val="5"/>
        </w:numPr>
        <w:spacing w:after="0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 xml:space="preserve">Repeat step two for your second </w:t>
      </w:r>
      <w:r w:rsidRPr="004E2FDA">
        <w:rPr>
          <w:rFonts w:asciiTheme="minorHAnsi" w:hAnsiTheme="minorHAnsi" w:cstheme="minorHAnsi"/>
          <w:i/>
        </w:rPr>
        <w:t>occupation of interest</w:t>
      </w:r>
    </w:p>
    <w:p w:rsidR="00655BF2" w:rsidRPr="004E2FDA" w:rsidRDefault="00655BF2" w:rsidP="00655BF2">
      <w:pPr>
        <w:spacing w:after="0"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was your percentage of compatibility with your two occupations of interest? 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60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</w:t>
      </w:r>
      <w:r w:rsidRPr="004E2FDA">
        <w:rPr>
          <w:rFonts w:asciiTheme="minorHAnsi" w:hAnsiTheme="minorHAnsi" w:cstheme="minorHAnsi"/>
        </w:rPr>
        <w:tab/>
        <w:t>2. 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Are any of the day-to-day tasks listed in the compatibility surveys different from the three tasks you wrote in Handout A? If so, what are they?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spacing w:after="0" w:line="36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Were you surprised by any of the daily tasks that were listed in the compatibility surveys? Why or why not?</w:t>
      </w: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Are you still interested in pursuing either/both of your occupations of interest?  __________</w:t>
      </w: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b/>
        </w:rPr>
        <w:sectPr w:rsidR="00655BF2" w:rsidRPr="004E2FDA" w:rsidSect="007E0F1A">
          <w:footerReference w:type="default" r:id="rId15"/>
          <w:pgSz w:w="12240" w:h="15840"/>
          <w:pgMar w:top="1440" w:right="1440" w:bottom="1440" w:left="1440" w:header="708" w:footer="709" w:gutter="0"/>
          <w:pgNumType w:start="1"/>
          <w:cols w:space="708"/>
          <w:docGrid w:linePitch="360"/>
        </w:sectPr>
      </w:pPr>
    </w:p>
    <w:p w:rsidR="00655BF2" w:rsidRPr="004E2FDA" w:rsidRDefault="00655BF2" w:rsidP="00655BF2">
      <w:pPr>
        <w:spacing w:after="240" w:line="240" w:lineRule="auto"/>
        <w:rPr>
          <w:rFonts w:asciiTheme="minorHAnsi" w:hAnsiTheme="minorHAnsi" w:cstheme="minorHAnsi"/>
          <w:sz w:val="32"/>
          <w:szCs w:val="26"/>
        </w:rPr>
      </w:pPr>
      <w:r w:rsidRPr="004E2FDA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>
        <w:rPr>
          <w:rFonts w:asciiTheme="minorHAnsi" w:hAnsiTheme="minorHAnsi" w:cstheme="minorHAnsi"/>
          <w:b/>
          <w:sz w:val="32"/>
          <w:szCs w:val="26"/>
        </w:rPr>
        <w:t>[</w:t>
      </w:r>
      <w:r w:rsidRPr="004E2FDA">
        <w:rPr>
          <w:rFonts w:asciiTheme="minorHAnsi" w:hAnsiTheme="minorHAnsi" w:cstheme="minorHAnsi"/>
          <w:b/>
          <w:sz w:val="32"/>
          <w:szCs w:val="26"/>
        </w:rPr>
        <w:t>B</w:t>
      </w:r>
      <w:r>
        <w:rPr>
          <w:rFonts w:asciiTheme="minorHAnsi" w:hAnsiTheme="minorHAnsi" w:cstheme="minorHAnsi"/>
          <w:b/>
          <w:sz w:val="32"/>
          <w:szCs w:val="26"/>
        </w:rPr>
        <w:t xml:space="preserve">] </w:t>
      </w:r>
      <w:r w:rsidRPr="004E2FDA">
        <w:rPr>
          <w:rFonts w:asciiTheme="minorHAnsi" w:hAnsiTheme="minorHAnsi" w:cstheme="minorHAnsi"/>
          <w:b/>
          <w:sz w:val="32"/>
          <w:szCs w:val="26"/>
        </w:rPr>
        <w:t>- COMPATIBILITY (Part 2)</w:t>
      </w:r>
    </w:p>
    <w:p w:rsidR="00655BF2" w:rsidRPr="004E2FDA" w:rsidRDefault="00655BF2" w:rsidP="00655BF2">
      <w:pPr>
        <w:numPr>
          <w:ilvl w:val="0"/>
          <w:numId w:val="6"/>
        </w:numPr>
        <w:spacing w:after="0" w:line="240" w:lineRule="auto"/>
        <w:contextualSpacing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</w:rPr>
        <w:t xml:space="preserve">Select </w:t>
      </w:r>
      <w:r w:rsidRPr="004E2FDA">
        <w:rPr>
          <w:rFonts w:asciiTheme="minorHAnsi" w:hAnsiTheme="minorHAnsi" w:cstheme="minorHAnsi"/>
          <w:b/>
        </w:rPr>
        <w:t xml:space="preserve">Who Am I </w:t>
      </w:r>
      <w:r w:rsidRPr="004E2FDA">
        <w:rPr>
          <w:rFonts w:asciiTheme="minorHAnsi" w:hAnsiTheme="minorHAnsi" w:cstheme="minorHAnsi"/>
        </w:rPr>
        <w:t>from the navigation menu on the left hand side of the screen</w:t>
      </w:r>
    </w:p>
    <w:p w:rsidR="00655BF2" w:rsidRPr="004E2FDA" w:rsidRDefault="00655BF2" w:rsidP="00655BF2">
      <w:pPr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</w:rPr>
        <w:t xml:space="preserve">Select the </w:t>
      </w:r>
      <w:r w:rsidRPr="004E2FDA">
        <w:rPr>
          <w:rFonts w:asciiTheme="minorHAnsi" w:hAnsiTheme="minorHAnsi" w:cstheme="minorHAnsi"/>
          <w:b/>
        </w:rPr>
        <w:t>Match Results</w:t>
      </w:r>
      <w:r w:rsidRPr="004E2FDA">
        <w:rPr>
          <w:rFonts w:asciiTheme="minorHAnsi" w:hAnsiTheme="minorHAnsi" w:cstheme="minorHAnsi"/>
        </w:rPr>
        <w:t xml:space="preserve"> Tab and complete 3 </w:t>
      </w:r>
      <w:r w:rsidRPr="004E2FDA">
        <w:rPr>
          <w:rFonts w:asciiTheme="minorHAnsi" w:hAnsiTheme="minorHAnsi" w:cstheme="minorHAnsi"/>
          <w:b/>
        </w:rPr>
        <w:t>Compatibility Surveys</w:t>
      </w:r>
      <w:r w:rsidRPr="004E2FDA">
        <w:rPr>
          <w:rFonts w:asciiTheme="minorHAnsi" w:hAnsiTheme="minorHAnsi" w:cstheme="minorHAnsi"/>
        </w:rPr>
        <w:t xml:space="preserve"> by clicking </w:t>
      </w:r>
      <w:r w:rsidRPr="004E2FDA">
        <w:rPr>
          <w:rFonts w:asciiTheme="minorHAnsi" w:hAnsiTheme="minorHAnsi" w:cstheme="minorHAnsi"/>
          <w:b/>
        </w:rPr>
        <w:t>Start Survey</w:t>
      </w:r>
      <w:r w:rsidRPr="004E2FDA">
        <w:rPr>
          <w:rFonts w:asciiTheme="minorHAnsi" w:hAnsiTheme="minorHAnsi" w:cstheme="minorHAnsi"/>
        </w:rPr>
        <w:t xml:space="preserve"> to the right of the Occupation Matches 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two occupation matches did you choose? 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</w:t>
      </w:r>
      <w:r w:rsidRPr="004E2FDA">
        <w:rPr>
          <w:rFonts w:asciiTheme="minorHAnsi" w:hAnsiTheme="minorHAnsi" w:cstheme="minorHAnsi"/>
        </w:rPr>
        <w:tab/>
      </w:r>
      <w:r w:rsidRPr="004E2FDA">
        <w:rPr>
          <w:rFonts w:asciiTheme="minorHAnsi" w:hAnsiTheme="minorHAnsi" w:cstheme="minorHAnsi"/>
        </w:rPr>
        <w:tab/>
        <w:t>2. _____________________________</w:t>
      </w: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was your percentage of compatibility for each occupation?   </w:t>
      </w: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</w:t>
      </w:r>
      <w:r w:rsidRPr="004E2FDA">
        <w:rPr>
          <w:rFonts w:asciiTheme="minorHAnsi" w:hAnsiTheme="minorHAnsi" w:cstheme="minorHAnsi"/>
        </w:rPr>
        <w:tab/>
      </w:r>
      <w:r w:rsidRPr="004E2FDA">
        <w:rPr>
          <w:rFonts w:asciiTheme="minorHAnsi" w:hAnsiTheme="minorHAnsi" w:cstheme="minorHAnsi"/>
        </w:rPr>
        <w:tab/>
        <w:t>2. _____________________________</w:t>
      </w:r>
    </w:p>
    <w:p w:rsidR="00655BF2" w:rsidRPr="004E2FDA" w:rsidRDefault="00655BF2" w:rsidP="00655BF2">
      <w:pPr>
        <w:spacing w:line="36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Are either of these careers of interest to you?   YES            NO           MAYBE</w:t>
      </w:r>
    </w:p>
    <w:p w:rsidR="00655BF2" w:rsidRPr="004E2FDA" w:rsidRDefault="00655BF2" w:rsidP="00655BF2">
      <w:pPr>
        <w:spacing w:line="36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line="240" w:lineRule="auto"/>
        <w:contextualSpacing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>Select the occupation with the highest compatibility score, and answer the following questions:</w:t>
      </w:r>
    </w:p>
    <w:p w:rsidR="00655BF2" w:rsidRPr="004E2FDA" w:rsidRDefault="00655BF2" w:rsidP="00655BF2">
      <w:pPr>
        <w:spacing w:line="360" w:lineRule="auto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Based on the results of your </w:t>
      </w:r>
      <w:r w:rsidRPr="004E2FDA">
        <w:rPr>
          <w:rFonts w:asciiTheme="minorHAnsi" w:hAnsiTheme="minorHAnsi" w:cstheme="minorHAnsi"/>
          <w:b/>
        </w:rPr>
        <w:t>Interests</w:t>
      </w:r>
      <w:r w:rsidRPr="004E2FDA">
        <w:rPr>
          <w:rFonts w:asciiTheme="minorHAnsi" w:hAnsiTheme="minorHAnsi" w:cstheme="minorHAnsi"/>
        </w:rPr>
        <w:t xml:space="preserve"> assessment, do you think that this career is a good match? Why or why not?</w:t>
      </w: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Based on the results of your </w:t>
      </w:r>
      <w:r w:rsidRPr="004E2FDA">
        <w:rPr>
          <w:rFonts w:asciiTheme="minorHAnsi" w:hAnsiTheme="minorHAnsi" w:cstheme="minorHAnsi"/>
          <w:b/>
        </w:rPr>
        <w:t xml:space="preserve">Knowledge </w:t>
      </w:r>
      <w:r w:rsidRPr="004E2FDA">
        <w:rPr>
          <w:rFonts w:asciiTheme="minorHAnsi" w:hAnsiTheme="minorHAnsi" w:cstheme="minorHAnsi"/>
        </w:rPr>
        <w:t>assessment, do you think that this career is a good match? Why or why not?</w:t>
      </w: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Based on the results of your </w:t>
      </w:r>
      <w:r w:rsidRPr="004E2FDA">
        <w:rPr>
          <w:rFonts w:asciiTheme="minorHAnsi" w:hAnsiTheme="minorHAnsi" w:cstheme="minorHAnsi"/>
          <w:b/>
        </w:rPr>
        <w:t xml:space="preserve">Motivations </w:t>
      </w:r>
      <w:r w:rsidRPr="004E2FDA">
        <w:rPr>
          <w:rFonts w:asciiTheme="minorHAnsi" w:hAnsiTheme="minorHAnsi" w:cstheme="minorHAnsi"/>
        </w:rPr>
        <w:t>assessment, do you think that this career is a good match? Why or why not?</w:t>
      </w:r>
    </w:p>
    <w:p w:rsidR="00655BF2" w:rsidRPr="004E2FDA" w:rsidRDefault="00655BF2" w:rsidP="00655BF2">
      <w:pPr>
        <w:spacing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</w:t>
      </w:r>
    </w:p>
    <w:p w:rsidR="00655BF2" w:rsidRPr="004E2FDA" w:rsidRDefault="00655BF2" w:rsidP="00655BF2">
      <w:pPr>
        <w:spacing w:after="0" w:line="240" w:lineRule="auto"/>
        <w:rPr>
          <w:rFonts w:asciiTheme="minorHAnsi" w:hAnsiTheme="minorHAnsi" w:cstheme="minorHAnsi"/>
          <w:b/>
        </w:rPr>
      </w:pPr>
    </w:p>
    <w:p w:rsidR="00655BF2" w:rsidRPr="004E2FDA" w:rsidRDefault="00655BF2" w:rsidP="00655BF2">
      <w:pPr>
        <w:spacing w:after="0" w:line="240" w:lineRule="auto"/>
        <w:rPr>
          <w:rFonts w:asciiTheme="minorHAnsi" w:hAnsiTheme="minorHAnsi" w:cstheme="minorHAnsi"/>
          <w:b/>
        </w:rPr>
      </w:pPr>
      <w:r w:rsidRPr="004E2FDA">
        <w:rPr>
          <w:rFonts w:asciiTheme="minorHAnsi" w:hAnsiTheme="minorHAnsi" w:cstheme="minorHAnsi"/>
          <w:b/>
        </w:rPr>
        <w:t>Click on the job title for your highest Compatibility Survey score.</w:t>
      </w:r>
    </w:p>
    <w:p w:rsidR="00655BF2" w:rsidRPr="004E2FDA" w:rsidRDefault="00655BF2" w:rsidP="00655BF2">
      <w:pPr>
        <w:spacing w:after="0" w:line="240" w:lineRule="auto"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is the salary range for this occupation in your province? ____________ - ___________</w:t>
      </w: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is the required education to get a job in this career?  ___________________________</w:t>
      </w: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  <w:sectPr w:rsidR="00655BF2" w:rsidRPr="004E2FDA" w:rsidSect="007E0F1A">
          <w:footerReference w:type="default" r:id="rId16"/>
          <w:pgSz w:w="12240" w:h="15840"/>
          <w:pgMar w:top="1440" w:right="1440" w:bottom="1440" w:left="1440" w:header="708" w:footer="709" w:gutter="0"/>
          <w:pgNumType w:start="1"/>
          <w:cols w:space="708"/>
          <w:docGrid w:linePitch="360"/>
        </w:sectPr>
      </w:pP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What are three potential post-secondary programs you could take to get into this career?</w:t>
      </w: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1. _________________________________________</w:t>
      </w: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2. _________________________________________</w:t>
      </w:r>
    </w:p>
    <w:p w:rsidR="00655BF2" w:rsidRPr="004E2FDA" w:rsidRDefault="00655BF2" w:rsidP="00655BF2">
      <w:pPr>
        <w:spacing w:after="0" w:line="36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t>3. _________________________________________</w:t>
      </w:r>
    </w:p>
    <w:p w:rsidR="00655BF2" w:rsidRPr="004E2FDA" w:rsidRDefault="00655BF2" w:rsidP="00655BF2">
      <w:pPr>
        <w:spacing w:after="0"/>
        <w:contextualSpacing/>
        <w:rPr>
          <w:rFonts w:asciiTheme="minorHAnsi" w:hAnsiTheme="minorHAnsi" w:cstheme="minorHAnsi"/>
        </w:rPr>
      </w:pP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</w:rPr>
      </w:pPr>
      <w:r w:rsidRPr="004E2FDA">
        <w:rPr>
          <w:rFonts w:asciiTheme="minorHAnsi" w:hAnsiTheme="minorHAnsi" w:cstheme="minorHAnsi"/>
        </w:rPr>
        <w:sym w:font="Wingdings" w:char="F06F"/>
      </w:r>
      <w:r w:rsidRPr="004E2FDA">
        <w:rPr>
          <w:rFonts w:asciiTheme="minorHAnsi" w:hAnsiTheme="minorHAnsi" w:cstheme="minorHAnsi"/>
        </w:rPr>
        <w:t xml:space="preserve"> Do you think that you would enjoy this career? Why or why not?</w:t>
      </w:r>
    </w:p>
    <w:p w:rsidR="00655BF2" w:rsidRPr="004E2FDA" w:rsidRDefault="00655BF2" w:rsidP="00655BF2">
      <w:pPr>
        <w:spacing w:after="0"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2FDA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33A5" w:rsidRDefault="008C02DE"/>
    <w:sectPr w:rsidR="004D33A5" w:rsidSect="001F43DD">
      <w:footerReference w:type="default" r:id="rId17"/>
      <w:pgSz w:w="12240" w:h="15840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C02DE">
      <w:pPr>
        <w:spacing w:after="0" w:line="240" w:lineRule="auto"/>
      </w:pPr>
      <w:r>
        <w:separator/>
      </w:r>
    </w:p>
  </w:endnote>
  <w:endnote w:type="continuationSeparator" w:id="0">
    <w:p w:rsidR="00000000" w:rsidRDefault="008C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4" w:rsidRDefault="008C0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0" w:rsidRPr="001F43DD" w:rsidRDefault="00655BF2" w:rsidP="001F43DD">
    <w:pPr>
      <w:pStyle w:val="Footer"/>
      <w:spacing w:after="120"/>
      <w:jc w:val="center"/>
      <w:rPr>
        <w:lang w:val="en-CA"/>
      </w:rPr>
    </w:pPr>
    <w:r w:rsidRPr="00B15C1A">
      <w:rPr>
        <w:rFonts w:ascii="Cambria" w:hAnsi="Cambria"/>
        <w:szCs w:val="24"/>
      </w:rPr>
      <w:t xml:space="preserve"> TEACHER GUIDE</w:t>
    </w:r>
    <w:r>
      <w:rPr>
        <w:rFonts w:ascii="Cambria" w:hAnsi="Cambria"/>
        <w:szCs w:val="24"/>
        <w:lang w:val="en-CA"/>
      </w:rPr>
      <w:t xml:space="preserve"> PAGE </w:t>
    </w:r>
    <w:r w:rsidRPr="00B15C1A">
      <w:rPr>
        <w:rFonts w:ascii="Cambria" w:hAnsi="Cambria"/>
        <w:szCs w:val="24"/>
        <w:lang w:val="en-CA"/>
      </w:rPr>
      <w:t>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4" w:rsidRDefault="008C02D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A25" w:rsidRPr="001F43DD" w:rsidRDefault="00655BF2" w:rsidP="007E0F1A">
    <w:pPr>
      <w:pStyle w:val="Footer"/>
      <w:jc w:val="center"/>
      <w:rPr>
        <w:rFonts w:ascii="Cambria" w:hAnsi="Cambria"/>
        <w:lang w:val="en-CA"/>
      </w:rPr>
    </w:pPr>
    <w:r>
      <w:rPr>
        <w:rFonts w:ascii="Cambria" w:hAnsi="Cambria"/>
        <w:lang w:val="en-CA"/>
      </w:rPr>
      <w:t>STUDENT ACTIVITY PAGE 1 OF 1 – HANDOUT [A]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57F" w:rsidRPr="008867B6" w:rsidRDefault="00655BF2" w:rsidP="008867B6">
    <w:pPr>
      <w:pStyle w:val="Footer"/>
      <w:jc w:val="center"/>
      <w:rPr>
        <w:rFonts w:ascii="Cambria" w:hAnsi="Cambria"/>
        <w:lang w:val="en-CA"/>
      </w:rPr>
    </w:pPr>
    <w:r>
      <w:rPr>
        <w:rFonts w:ascii="Cambria" w:hAnsi="Cambria"/>
        <w:lang w:val="en-CA"/>
      </w:rPr>
      <w:t>STUDENT ACTIVITY PAGE 1 OF 1 – HANDOUT [B] – PART 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1A" w:rsidRPr="008867B6" w:rsidRDefault="00655BF2" w:rsidP="008867B6">
    <w:pPr>
      <w:pStyle w:val="Footer"/>
      <w:jc w:val="center"/>
      <w:rPr>
        <w:rFonts w:ascii="Cambria" w:hAnsi="Cambria"/>
        <w:lang w:val="en-CA"/>
      </w:rPr>
    </w:pPr>
    <w:r>
      <w:rPr>
        <w:rFonts w:ascii="Cambria" w:hAnsi="Cambria"/>
        <w:lang w:val="en-CA"/>
      </w:rPr>
      <w:t>STUDENT ACTIVITY PAGE 1 OF 2 – HANDOUT [B] – PART 2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C1A" w:rsidRPr="008867B6" w:rsidRDefault="00655BF2" w:rsidP="008867B6">
    <w:pPr>
      <w:pStyle w:val="Footer"/>
      <w:jc w:val="center"/>
      <w:rPr>
        <w:rFonts w:ascii="Cambria" w:hAnsi="Cambria"/>
        <w:lang w:val="en-CA"/>
      </w:rPr>
    </w:pPr>
    <w:r>
      <w:rPr>
        <w:rFonts w:ascii="Cambria" w:hAnsi="Cambria"/>
        <w:lang w:val="en-CA"/>
      </w:rPr>
      <w:t>STUDENT ACTIVITY PAGE 2 OF 2 – HANDOUT [B] – PART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C02DE">
      <w:pPr>
        <w:spacing w:after="0" w:line="240" w:lineRule="auto"/>
      </w:pPr>
      <w:r>
        <w:separator/>
      </w:r>
    </w:p>
  </w:footnote>
  <w:footnote w:type="continuationSeparator" w:id="0">
    <w:p w:rsidR="00000000" w:rsidRDefault="008C0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4" w:rsidRDefault="008C0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720" w:rsidRPr="008867B6" w:rsidRDefault="00655BF2" w:rsidP="00D836A6">
    <w:pPr>
      <w:spacing w:before="200"/>
      <w:jc w:val="right"/>
      <w:rPr>
        <w:rFonts w:asciiTheme="minorHAnsi" w:hAnsiTheme="minorHAnsi" w:cstheme="minorHAnsi"/>
        <w:b/>
        <w:noProof/>
        <w:sz w:val="24"/>
        <w:szCs w:val="36"/>
        <w:lang w:eastAsia="en-CA"/>
      </w:rPr>
    </w:pPr>
    <w:r>
      <w:rPr>
        <w:rFonts w:cstheme="minorHAnsi"/>
        <w:b/>
        <w:noProof/>
        <w:sz w:val="24"/>
        <w:szCs w:val="24"/>
        <w:lang w:eastAsia="en-CA"/>
      </w:rPr>
      <w:drawing>
        <wp:anchor distT="0" distB="0" distL="114300" distR="114300" simplePos="0" relativeHeight="251659264" behindDoc="0" locked="0" layoutInCell="1" allowOverlap="1" wp14:anchorId="547CE403" wp14:editId="564420EE">
          <wp:simplePos x="0" y="0"/>
          <wp:positionH relativeFrom="column">
            <wp:posOffset>-47625</wp:posOffset>
          </wp:positionH>
          <wp:positionV relativeFrom="paragraph">
            <wp:posOffset>-77470</wp:posOffset>
          </wp:positionV>
          <wp:extent cx="1704975" cy="485775"/>
          <wp:effectExtent l="0" t="0" r="9525" b="9525"/>
          <wp:wrapSquare wrapText="bothSides"/>
          <wp:docPr id="1" name="Picture 1" descr="mbp_logo_pri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bp_logo_pri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67B6">
      <w:rPr>
        <w:rFonts w:asciiTheme="minorHAnsi" w:hAnsiTheme="minorHAnsi" w:cstheme="minorHAnsi"/>
        <w:b/>
        <w:noProof/>
        <w:sz w:val="24"/>
        <w:szCs w:val="36"/>
        <w:lang w:eastAsia="en-CA"/>
      </w:rPr>
      <w:t>MYBLUEPRINT COMPATIBILITY ACTIVITY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B34" w:rsidRDefault="008C0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F45894"/>
    <w:multiLevelType w:val="hybridMultilevel"/>
    <w:tmpl w:val="056C679C"/>
    <w:lvl w:ilvl="0" w:tplc="6B921CE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26B89"/>
    <w:multiLevelType w:val="hybridMultilevel"/>
    <w:tmpl w:val="056C679C"/>
    <w:lvl w:ilvl="0" w:tplc="6B921CEA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E65603"/>
    <w:multiLevelType w:val="hybridMultilevel"/>
    <w:tmpl w:val="B92ED1EE"/>
    <w:lvl w:ilvl="0" w:tplc="0E0898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U3NzYxMjCxtDQwNTBR0lEKTi0uzszPAykwrAUAHLFTXCwAAAA="/>
  </w:docVars>
  <w:rsids>
    <w:rsidRoot w:val="00655BF2"/>
    <w:rsid w:val="00655BF2"/>
    <w:rsid w:val="007C79D4"/>
    <w:rsid w:val="008C02DE"/>
    <w:rsid w:val="00C2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FD9EE-C400-4CA0-BB77-F0AC03DC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B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655BF2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655B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5BF2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655BF2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655BF2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uiPriority w:val="99"/>
    <w:rsid w:val="00655BF2"/>
    <w:rPr>
      <w:rFonts w:ascii="Calibri" w:eastAsia="Calibri" w:hAnsi="Calibri" w:cs="Times New Roman"/>
      <w:lang w:val="x-none"/>
    </w:rPr>
  </w:style>
  <w:style w:type="paragraph" w:styleId="ListParagraph">
    <w:name w:val="List Paragraph"/>
    <w:basedOn w:val="Normal"/>
    <w:uiPriority w:val="34"/>
    <w:qFormat/>
    <w:rsid w:val="00655BF2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655BF2"/>
    <w:pPr>
      <w:ind w:left="720"/>
      <w:contextualSpacing/>
    </w:pPr>
    <w:rPr>
      <w:rFonts w:ascii="Constantia" w:eastAsia="STKaiti" w:hAnsi="Constantia" w:cs="Manga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myBlueprint.ca" TargetMode="Externa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98326D-6E4B-48FC-8835-4633D26197D4}"/>
</file>

<file path=customXml/itemProps2.xml><?xml version="1.0" encoding="utf-8"?>
<ds:datastoreItem xmlns:ds="http://schemas.openxmlformats.org/officeDocument/2006/customXml" ds:itemID="{4DF8D04D-6DC6-46D8-881A-E7710EB6D748}"/>
</file>

<file path=customXml/itemProps3.xml><?xml version="1.0" encoding="utf-8"?>
<ds:datastoreItem xmlns:ds="http://schemas.openxmlformats.org/officeDocument/2006/customXml" ds:itemID="{D51C5057-D604-4C9A-95D4-958FA1DD2B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Topping</dc:creator>
  <cp:keywords/>
  <dc:description/>
  <cp:lastModifiedBy>Sherrie Martens</cp:lastModifiedBy>
  <cp:revision>2</cp:revision>
  <dcterms:created xsi:type="dcterms:W3CDTF">2018-06-06T18:54:00Z</dcterms:created>
  <dcterms:modified xsi:type="dcterms:W3CDTF">2018-06-06T18:54:00Z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