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"/>
      </w:pPr>
      <w:r>
        <w:rPr/>
        <w:t>Inquiry-Based Learning: Gradual Release of Responsibility</w:t>
      </w:r>
    </w:p>
    <w:p>
      <w:pPr>
        <w:pStyle w:val="BodyText"/>
        <w:rPr>
          <w:sz w:val="2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2"/>
        <w:gridCol w:w="1522"/>
        <w:gridCol w:w="1529"/>
        <w:gridCol w:w="1970"/>
        <w:gridCol w:w="2062"/>
        <w:gridCol w:w="4947"/>
      </w:tblGrid>
      <w:tr>
        <w:trPr>
          <w:trHeight w:val="1343" w:hRule="atLeast"/>
        </w:trPr>
        <w:tc>
          <w:tcPr>
            <w:tcW w:w="92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38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82453" cy="4491037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3" cy="4491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522" w:type="dxa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153" w:lineRule="exact"/>
              <w:ind w:left="492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344954" cy="97154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954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529" w:type="dxa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153" w:lineRule="exact"/>
              <w:ind w:left="222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686750" cy="97154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750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spacing w:before="6" w:after="1"/>
              <w:rPr>
                <w:sz w:val="9"/>
              </w:rPr>
            </w:pPr>
          </w:p>
          <w:p>
            <w:pPr>
              <w:pStyle w:val="TableParagraph"/>
              <w:spacing w:line="175" w:lineRule="exact"/>
              <w:ind w:left="119"/>
              <w:rPr>
                <w:sz w:val="17"/>
              </w:rPr>
            </w:pPr>
            <w:r>
              <w:rPr>
                <w:position w:val="-3"/>
                <w:sz w:val="17"/>
              </w:rPr>
              <w:pict>
                <v:group style="width:64.1pt;height:8.8pt;mso-position-horizontal-relative:char;mso-position-vertical-relative:line" coordorigin="0,0" coordsize="1282,176">
                  <v:shape style="position:absolute;left:0;top:0;width:1176;height:176" type="#_x0000_t75" stroked="false">
                    <v:imagedata r:id="rId8" o:title=""/>
                  </v:shape>
                  <v:shape style="position:absolute;left:1200;top:0;width:81;height:151" type="#_x0000_t75" stroked="false">
                    <v:imagedata r:id="rId9" o:title=""/>
                  </v:shape>
                </v:group>
              </w:pict>
            </w:r>
            <w:r>
              <w:rPr>
                <w:position w:val="-3"/>
                <w:sz w:val="17"/>
              </w:rPr>
            </w:r>
          </w:p>
        </w:tc>
        <w:tc>
          <w:tcPr>
            <w:tcW w:w="1970" w:type="dxa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153" w:lineRule="exact"/>
              <w:ind w:left="152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058728" cy="97154"/>
                  <wp:effectExtent l="0" t="0" r="0" b="0"/>
                  <wp:docPr id="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728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spacing w:before="6" w:after="1"/>
              <w:rPr>
                <w:sz w:val="9"/>
              </w:rPr>
            </w:pPr>
          </w:p>
          <w:p>
            <w:pPr>
              <w:pStyle w:val="TableParagraph"/>
              <w:spacing w:line="153" w:lineRule="exact"/>
              <w:ind w:left="380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766657" cy="97154"/>
                  <wp:effectExtent l="0" t="0" r="0" b="0"/>
                  <wp:docPr id="9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657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143" w:lineRule="exact"/>
              <w:ind w:left="333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305474" cy="90487"/>
                  <wp:effectExtent l="0" t="0" r="0" b="0"/>
                  <wp:docPr id="11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74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  <w:r>
              <w:rPr>
                <w:rFonts w:ascii="Times New Roman"/>
                <w:spacing w:val="35"/>
                <w:position w:val="-2"/>
                <w:sz w:val="14"/>
              </w:rPr>
              <w:t> </w:t>
            </w:r>
            <w:r>
              <w:rPr>
                <w:spacing w:val="35"/>
                <w:position w:val="-2"/>
                <w:sz w:val="14"/>
              </w:rPr>
              <w:drawing>
                <wp:inline distT="0" distB="0" distL="0" distR="0">
                  <wp:extent cx="482387" cy="90487"/>
                  <wp:effectExtent l="0" t="0" r="0" b="0"/>
                  <wp:docPr id="13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387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5"/>
                <w:position w:val="-2"/>
                <w:sz w:val="14"/>
              </w:rPr>
            </w: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91" w:lineRule="exact"/>
              <w:ind w:left="424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712201" cy="121348"/>
                  <wp:effectExtent l="0" t="0" r="0" b="0"/>
                  <wp:docPr id="15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201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line="187" w:lineRule="exact"/>
              <w:ind w:left="623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60324" cy="119062"/>
                  <wp:effectExtent l="0" t="0" r="0" b="0"/>
                  <wp:docPr id="17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324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2062" w:type="dxa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153" w:lineRule="exact"/>
              <w:ind w:left="198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058855" cy="97154"/>
                  <wp:effectExtent l="0" t="0" r="0" b="0"/>
                  <wp:docPr id="19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855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spacing w:before="6" w:after="1"/>
              <w:rPr>
                <w:sz w:val="9"/>
              </w:rPr>
            </w:pPr>
          </w:p>
          <w:p>
            <w:pPr>
              <w:pStyle w:val="TableParagraph"/>
              <w:spacing w:line="153" w:lineRule="exact"/>
              <w:ind w:left="166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103257" cy="97154"/>
                  <wp:effectExtent l="0" t="0" r="0" b="0"/>
                  <wp:docPr id="21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257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spacing w:before="5" w:after="1"/>
              <w:rPr>
                <w:sz w:val="9"/>
              </w:rPr>
            </w:pPr>
          </w:p>
          <w:p>
            <w:pPr>
              <w:pStyle w:val="TableParagraph"/>
              <w:spacing w:line="189" w:lineRule="exact"/>
              <w:ind w:left="327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69.9pt;height:9.5pt;mso-position-horizontal-relative:char;mso-position-vertical-relative:line" coordorigin="0,0" coordsize="1398,190">
                  <v:shape style="position:absolute;left:0;top:0;width:468;height:153" type="#_x0000_t75" stroked="false">
                    <v:imagedata r:id="rId18" o:title=""/>
                  </v:shape>
                  <v:shape style="position:absolute;left:534;top:0;width:863;height:189" type="#_x0000_t75" stroked="false">
                    <v:imagedata r:id="rId19" o:title=""/>
                  </v:shape>
                </v:group>
              </w:pict>
            </w:r>
            <w:r>
              <w:rPr>
                <w:position w:val="-3"/>
                <w:sz w:val="18"/>
              </w:rPr>
            </w:r>
          </w:p>
        </w:tc>
        <w:tc>
          <w:tcPr>
            <w:tcW w:w="4947" w:type="dxa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153" w:lineRule="exact"/>
              <w:ind w:left="2171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389324" cy="97154"/>
                  <wp:effectExtent l="0" t="0" r="0" b="0"/>
                  <wp:docPr id="23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324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</w:tr>
      <w:tr>
        <w:trPr>
          <w:trHeight w:val="1298" w:hRule="atLeast"/>
        </w:trPr>
        <w:tc>
          <w:tcPr>
            <w:tcW w:w="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ind w:left="103" w:right="640"/>
              <w:jc w:val="both"/>
              <w:rPr>
                <w:sz w:val="22"/>
              </w:rPr>
            </w:pPr>
            <w:r>
              <w:rPr>
                <w:sz w:val="22"/>
              </w:rPr>
              <w:t>Teacher Directed Inquiry</w:t>
            </w:r>
          </w:p>
        </w:tc>
        <w:tc>
          <w:tcPr>
            <w:tcW w:w="1529" w:type="dxa"/>
            <w:shd w:val="clear" w:color="auto" w:fill="FF0000"/>
          </w:tcPr>
          <w:p>
            <w:pPr>
              <w:pStyle w:val="TableParagraph"/>
              <w:spacing w:line="536" w:lineRule="exact"/>
              <w:ind w:left="652"/>
              <w:rPr>
                <w:b/>
                <w:sz w:val="44"/>
              </w:rPr>
            </w:pPr>
            <w:r>
              <w:rPr>
                <w:b/>
                <w:w w:val="99"/>
                <w:sz w:val="44"/>
              </w:rPr>
              <w:t>T</w:t>
            </w:r>
          </w:p>
        </w:tc>
        <w:tc>
          <w:tcPr>
            <w:tcW w:w="1970" w:type="dxa"/>
            <w:shd w:val="clear" w:color="auto" w:fill="FF0000"/>
          </w:tcPr>
          <w:p>
            <w:pPr>
              <w:pStyle w:val="TableParagraph"/>
              <w:spacing w:line="536" w:lineRule="exact"/>
              <w:ind w:left="9"/>
              <w:jc w:val="center"/>
              <w:rPr>
                <w:b/>
                <w:sz w:val="44"/>
              </w:rPr>
            </w:pPr>
            <w:r>
              <w:rPr>
                <w:b/>
                <w:w w:val="99"/>
                <w:sz w:val="44"/>
              </w:rPr>
              <w:t>T</w:t>
            </w:r>
          </w:p>
        </w:tc>
        <w:tc>
          <w:tcPr>
            <w:tcW w:w="2062" w:type="dxa"/>
            <w:shd w:val="clear" w:color="auto" w:fill="FF0000"/>
          </w:tcPr>
          <w:p>
            <w:pPr>
              <w:pStyle w:val="TableParagraph"/>
              <w:spacing w:line="536" w:lineRule="exact"/>
              <w:ind w:right="910"/>
              <w:jc w:val="right"/>
              <w:rPr>
                <w:b/>
                <w:sz w:val="44"/>
              </w:rPr>
            </w:pPr>
            <w:r>
              <w:rPr>
                <w:b/>
                <w:w w:val="99"/>
                <w:sz w:val="44"/>
              </w:rPr>
              <w:t>T</w:t>
            </w:r>
          </w:p>
        </w:tc>
        <w:tc>
          <w:tcPr>
            <w:tcW w:w="4947" w:type="dxa"/>
          </w:tcPr>
          <w:p>
            <w:pPr>
              <w:pStyle w:val="TableParagraph"/>
              <w:ind w:left="108" w:right="106"/>
              <w:rPr>
                <w:sz w:val="22"/>
              </w:rPr>
            </w:pPr>
            <w:r>
              <w:rPr>
                <w:sz w:val="22"/>
              </w:rPr>
              <w:t>The teacher creates the focus/driving question where process is predictable and guides students through all steps and potentially, with all resources.</w:t>
            </w:r>
          </w:p>
        </w:tc>
      </w:tr>
      <w:tr>
        <w:trPr>
          <w:trHeight w:val="1703" w:hRule="atLeast"/>
        </w:trPr>
        <w:tc>
          <w:tcPr>
            <w:tcW w:w="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spacing w:line="268" w:lineRule="exact"/>
              <w:ind w:left="103"/>
              <w:rPr>
                <w:sz w:val="22"/>
              </w:rPr>
            </w:pPr>
            <w:r>
              <w:rPr>
                <w:sz w:val="22"/>
              </w:rPr>
              <w:t>Structured</w:t>
            </w:r>
          </w:p>
        </w:tc>
        <w:tc>
          <w:tcPr>
            <w:tcW w:w="1529" w:type="dxa"/>
            <w:shd w:val="clear" w:color="auto" w:fill="FF0000"/>
          </w:tcPr>
          <w:p>
            <w:pPr>
              <w:pStyle w:val="TableParagraph"/>
              <w:spacing w:before="1"/>
              <w:ind w:left="652"/>
              <w:rPr>
                <w:b/>
                <w:sz w:val="44"/>
              </w:rPr>
            </w:pPr>
            <w:r>
              <w:rPr>
                <w:b/>
                <w:w w:val="99"/>
                <w:sz w:val="44"/>
              </w:rPr>
              <w:t>T</w:t>
            </w:r>
          </w:p>
        </w:tc>
        <w:tc>
          <w:tcPr>
            <w:tcW w:w="1970" w:type="dxa"/>
            <w:shd w:val="clear" w:color="auto" w:fill="FF0000"/>
          </w:tcPr>
          <w:p>
            <w:pPr>
              <w:pStyle w:val="TableParagraph"/>
              <w:spacing w:before="1"/>
              <w:ind w:left="9"/>
              <w:jc w:val="center"/>
              <w:rPr>
                <w:b/>
                <w:sz w:val="44"/>
              </w:rPr>
            </w:pPr>
            <w:r>
              <w:rPr>
                <w:b/>
                <w:w w:val="99"/>
                <w:sz w:val="44"/>
              </w:rPr>
              <w:t>T</w:t>
            </w:r>
          </w:p>
        </w:tc>
        <w:tc>
          <w:tcPr>
            <w:tcW w:w="2062" w:type="dxa"/>
            <w:shd w:val="clear" w:color="auto" w:fill="00AFEF"/>
          </w:tcPr>
          <w:p>
            <w:pPr>
              <w:pStyle w:val="TableParagraph"/>
              <w:spacing w:before="1"/>
              <w:ind w:right="915"/>
              <w:jc w:val="right"/>
              <w:rPr>
                <w:b/>
                <w:sz w:val="44"/>
              </w:rPr>
            </w:pPr>
            <w:r>
              <w:rPr>
                <w:b/>
                <w:w w:val="99"/>
                <w:sz w:val="44"/>
              </w:rPr>
              <w:t>S</w:t>
            </w:r>
          </w:p>
        </w:tc>
        <w:tc>
          <w:tcPr>
            <w:tcW w:w="4947" w:type="dxa"/>
          </w:tcPr>
          <w:p>
            <w:pPr>
              <w:pStyle w:val="TableParagraph"/>
              <w:ind w:left="108" w:right="566"/>
              <w:rPr>
                <w:sz w:val="22"/>
              </w:rPr>
            </w:pPr>
            <w:r>
              <w:rPr>
                <w:sz w:val="22"/>
              </w:rPr>
              <w:t>Activities where the teacher creates a driving question and guides the students’ learning. The students will then create their own prototype.</w:t>
            </w:r>
          </w:p>
        </w:tc>
      </w:tr>
      <w:tr>
        <w:trPr>
          <w:trHeight w:val="2126" w:hRule="atLeast"/>
        </w:trPr>
        <w:tc>
          <w:tcPr>
            <w:tcW w:w="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spacing w:line="265" w:lineRule="exact"/>
              <w:ind w:left="103"/>
              <w:rPr>
                <w:sz w:val="22"/>
              </w:rPr>
            </w:pPr>
            <w:r>
              <w:rPr>
                <w:sz w:val="22"/>
              </w:rPr>
              <w:t>Guided</w:t>
            </w:r>
          </w:p>
        </w:tc>
        <w:tc>
          <w:tcPr>
            <w:tcW w:w="1529" w:type="dxa"/>
            <w:shd w:val="clear" w:color="auto" w:fill="FF0000"/>
          </w:tcPr>
          <w:p>
            <w:pPr>
              <w:pStyle w:val="TableParagraph"/>
              <w:spacing w:line="536" w:lineRule="exact"/>
              <w:ind w:left="652"/>
              <w:rPr>
                <w:b/>
                <w:sz w:val="44"/>
              </w:rPr>
            </w:pPr>
            <w:r>
              <w:rPr>
                <w:b/>
                <w:w w:val="99"/>
                <w:sz w:val="44"/>
              </w:rPr>
              <w:t>T</w:t>
            </w:r>
          </w:p>
        </w:tc>
        <w:tc>
          <w:tcPr>
            <w:tcW w:w="1970" w:type="dxa"/>
            <w:shd w:val="clear" w:color="auto" w:fill="00AFEF"/>
          </w:tcPr>
          <w:p>
            <w:pPr>
              <w:pStyle w:val="TableParagraph"/>
              <w:spacing w:line="536" w:lineRule="exact"/>
              <w:ind w:left="8"/>
              <w:jc w:val="center"/>
              <w:rPr>
                <w:b/>
                <w:sz w:val="44"/>
              </w:rPr>
            </w:pPr>
            <w:r>
              <w:rPr>
                <w:b/>
                <w:w w:val="99"/>
                <w:sz w:val="44"/>
              </w:rPr>
              <w:t>S</w:t>
            </w:r>
          </w:p>
        </w:tc>
        <w:tc>
          <w:tcPr>
            <w:tcW w:w="2062" w:type="dxa"/>
            <w:shd w:val="clear" w:color="auto" w:fill="00AFEF"/>
          </w:tcPr>
          <w:p>
            <w:pPr>
              <w:pStyle w:val="TableParagraph"/>
              <w:spacing w:line="536" w:lineRule="exact"/>
              <w:ind w:right="915"/>
              <w:jc w:val="right"/>
              <w:rPr>
                <w:b/>
                <w:sz w:val="44"/>
              </w:rPr>
            </w:pPr>
            <w:r>
              <w:rPr>
                <w:b/>
                <w:w w:val="99"/>
                <w:sz w:val="44"/>
              </w:rPr>
              <w:t>S</w:t>
            </w:r>
          </w:p>
        </w:tc>
        <w:tc>
          <w:tcPr>
            <w:tcW w:w="4947" w:type="dxa"/>
          </w:tcPr>
          <w:p>
            <w:pPr>
              <w:pStyle w:val="TableParagraph"/>
              <w:ind w:left="108" w:right="286"/>
              <w:rPr>
                <w:sz w:val="22"/>
              </w:rPr>
            </w:pPr>
            <w:r>
              <w:rPr>
                <w:sz w:val="22"/>
              </w:rPr>
              <w:t>Activities where students are given a driving question by the teacher and then are free to move through the learning, designing, and implementation or testing of their intended outcome.</w:t>
            </w:r>
          </w:p>
        </w:tc>
      </w:tr>
      <w:tr>
        <w:trPr>
          <w:trHeight w:val="1300" w:hRule="atLeast"/>
        </w:trPr>
        <w:tc>
          <w:tcPr>
            <w:tcW w:w="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ind w:left="103" w:right="423"/>
              <w:rPr>
                <w:sz w:val="22"/>
              </w:rPr>
            </w:pPr>
            <w:r>
              <w:rPr>
                <w:sz w:val="22"/>
              </w:rPr>
              <w:t>Student Directed (Teacher Facilitates)</w:t>
            </w:r>
          </w:p>
        </w:tc>
        <w:tc>
          <w:tcPr>
            <w:tcW w:w="1529" w:type="dxa"/>
            <w:shd w:val="clear" w:color="auto" w:fill="00AFEF"/>
          </w:tcPr>
          <w:p>
            <w:pPr>
              <w:pStyle w:val="TableParagraph"/>
              <w:spacing w:line="536" w:lineRule="exact"/>
              <w:ind w:left="657"/>
              <w:rPr>
                <w:b/>
                <w:sz w:val="44"/>
              </w:rPr>
            </w:pPr>
            <w:r>
              <w:rPr>
                <w:b/>
                <w:w w:val="99"/>
                <w:sz w:val="44"/>
              </w:rPr>
              <w:t>S</w:t>
            </w:r>
          </w:p>
        </w:tc>
        <w:tc>
          <w:tcPr>
            <w:tcW w:w="1970" w:type="dxa"/>
            <w:shd w:val="clear" w:color="auto" w:fill="00AFEF"/>
          </w:tcPr>
          <w:p>
            <w:pPr>
              <w:pStyle w:val="TableParagraph"/>
              <w:spacing w:line="536" w:lineRule="exact"/>
              <w:ind w:left="8"/>
              <w:jc w:val="center"/>
              <w:rPr>
                <w:b/>
                <w:sz w:val="44"/>
              </w:rPr>
            </w:pPr>
            <w:r>
              <w:rPr>
                <w:b/>
                <w:w w:val="99"/>
                <w:sz w:val="44"/>
              </w:rPr>
              <w:t>S</w:t>
            </w:r>
          </w:p>
        </w:tc>
        <w:tc>
          <w:tcPr>
            <w:tcW w:w="2062" w:type="dxa"/>
            <w:shd w:val="clear" w:color="auto" w:fill="00AFEF"/>
          </w:tcPr>
          <w:p>
            <w:pPr>
              <w:pStyle w:val="TableParagraph"/>
              <w:spacing w:line="536" w:lineRule="exact"/>
              <w:ind w:right="915"/>
              <w:jc w:val="right"/>
              <w:rPr>
                <w:b/>
                <w:sz w:val="44"/>
              </w:rPr>
            </w:pPr>
            <w:r>
              <w:rPr>
                <w:b/>
                <w:w w:val="99"/>
                <w:sz w:val="44"/>
              </w:rPr>
              <w:t>S</w:t>
            </w:r>
          </w:p>
        </w:tc>
        <w:tc>
          <w:tcPr>
            <w:tcW w:w="4947" w:type="dxa"/>
          </w:tcPr>
          <w:p>
            <w:pPr>
              <w:pStyle w:val="TableParagraph"/>
              <w:ind w:left="108" w:right="512"/>
              <w:rPr>
                <w:sz w:val="22"/>
              </w:rPr>
            </w:pPr>
            <w:r>
              <w:rPr>
                <w:sz w:val="22"/>
              </w:rPr>
              <w:t>Independently-generated, students choose a focus and move through the Design framework, individually or with a group, until they are ready to present or implement.</w:t>
            </w:r>
          </w:p>
        </w:tc>
      </w:tr>
    </w:tbl>
    <w:p>
      <w:pPr>
        <w:pStyle w:val="BodyText"/>
        <w:spacing w:before="11"/>
      </w:pPr>
    </w:p>
    <w:p>
      <w:pPr>
        <w:tabs>
          <w:tab w:pos="2229" w:val="left" w:leader="none"/>
        </w:tabs>
        <w:spacing w:before="0"/>
        <w:ind w:left="100" w:right="0" w:firstLine="0"/>
        <w:jc w:val="left"/>
        <w:rPr>
          <w:sz w:val="44"/>
        </w:rPr>
      </w:pPr>
      <w:r>
        <w:rPr>
          <w:sz w:val="44"/>
          <w:shd w:fill="FF0000" w:color="auto" w:val="clear"/>
        </w:rPr>
        <w:t>Teacher</w:t>
      </w:r>
      <w:r>
        <w:rPr>
          <w:sz w:val="44"/>
        </w:rPr>
        <w:tab/>
      </w:r>
      <w:r>
        <w:rPr>
          <w:sz w:val="44"/>
          <w:shd w:fill="00FFFF" w:color="auto" w:val="clear"/>
        </w:rPr>
        <w:t>Student</w:t>
      </w:r>
    </w:p>
    <w:sectPr>
      <w:type w:val="continuous"/>
      <w:pgSz w:w="15840" w:h="12240" w:orient="landscape"/>
      <w:pgMar w:top="72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6"/>
      <w:szCs w:val="3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theme" Target="theme/theme1.xml"/><Relationship Id="rId21" Type="http://schemas.openxmlformats.org/officeDocument/2006/relationships/customXml" Target="../customXml/item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fontTable" Target="fontTable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customXml" Target="../customXml/item3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6" ma:contentTypeDescription="Create a new document." ma:contentTypeScope="" ma:versionID="80859c9329e05d5aa39e3a8ad320ef84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a49e734603b41901b1d75f31d352971d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2fc4d-4418-4fb9-b09f-0e23acd48a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1ade4-8c36-4492-a2af-193e2ecacb2c}" ma:internalName="TaxCatchAll" ma:showField="CatchAllData" ma:web="0c831dd8-237e-4299-a099-64ca0f7181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60af60-3447-4588-be4a-57dca2e8c63d">
      <Terms xmlns="http://schemas.microsoft.com/office/infopath/2007/PartnerControls"/>
    </lcf76f155ced4ddcb4097134ff3c332f>
    <TaxCatchAll xmlns="0c831dd8-237e-4299-a099-64ca0f7181cd" xsi:nil="true"/>
  </documentManagement>
</p:properties>
</file>

<file path=customXml/itemProps1.xml><?xml version="1.0" encoding="utf-8"?>
<ds:datastoreItem xmlns:ds="http://schemas.openxmlformats.org/officeDocument/2006/customXml" ds:itemID="{BDE549A5-2633-4D7B-AC73-7FDDD9C6B5E3}"/>
</file>

<file path=customXml/itemProps2.xml><?xml version="1.0" encoding="utf-8"?>
<ds:datastoreItem xmlns:ds="http://schemas.openxmlformats.org/officeDocument/2006/customXml" ds:itemID="{3D056AE7-3DA2-4EA2-9FC7-F85893D2DA3F}"/>
</file>

<file path=customXml/itemProps3.xml><?xml version="1.0" encoding="utf-8"?>
<ds:datastoreItem xmlns:ds="http://schemas.openxmlformats.org/officeDocument/2006/customXml" ds:itemID="{87294366-41C4-41F0-959A-71AE6C2949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Anderson</dc:creator>
  <dcterms:created xsi:type="dcterms:W3CDTF">2022-05-30T19:30:29Z</dcterms:created>
  <dcterms:modified xsi:type="dcterms:W3CDTF">2022-05-30T19:30:29Z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2022-05-30T00:00:00Z</vt:filetime>
  </property>
  <property fmtid="{D5CDD505-2E9C-101B-9397-08002B2CF9AE}" pid="5" name="ContentTypeId">
    <vt:lpwstr>0x0101004ABCE534AF33ED4196C57164E481F909</vt:lpwstr>
  </property>
</Properties>
</file>