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C399" w14:textId="228255F5" w:rsidR="007E3091" w:rsidRPr="004B77BA" w:rsidRDefault="002F32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Design Thinking</w:t>
      </w:r>
      <w:r w:rsidR="009A607C">
        <w:rPr>
          <w:sz w:val="28"/>
          <w:szCs w:val="28"/>
        </w:rPr>
        <w:t>: Pre</w:t>
      </w:r>
      <w:r w:rsidR="00700963">
        <w:rPr>
          <w:sz w:val="28"/>
          <w:szCs w:val="28"/>
        </w:rPr>
        <w:t>-Loading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E474F8" w14:paraId="7DA00437" w14:textId="77777777" w:rsidTr="008578A8">
        <w:tc>
          <w:tcPr>
            <w:tcW w:w="9350" w:type="dxa"/>
            <w:gridSpan w:val="2"/>
          </w:tcPr>
          <w:p w14:paraId="7BE18B25" w14:textId="17F9918A" w:rsidR="00E474F8" w:rsidRPr="0076549D" w:rsidRDefault="00E474F8" w:rsidP="008578A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Materials Needed: </w:t>
            </w:r>
            <w:r w:rsidR="00CF17F4" w:rsidRPr="00232676">
              <w:rPr>
                <w:sz w:val="28"/>
                <w:szCs w:val="28"/>
              </w:rPr>
              <w:t xml:space="preserve">Slide deck, sticky notes, </w:t>
            </w:r>
            <w:r w:rsidR="00232676" w:rsidRPr="00232676">
              <w:rPr>
                <w:sz w:val="28"/>
                <w:szCs w:val="28"/>
              </w:rPr>
              <w:t>videos (in lesson)</w:t>
            </w:r>
            <w:r w:rsidR="00232676">
              <w:rPr>
                <w:sz w:val="28"/>
                <w:szCs w:val="28"/>
              </w:rPr>
              <w:t xml:space="preserve">, </w:t>
            </w:r>
            <w:r w:rsidR="00232676" w:rsidRPr="00232676">
              <w:rPr>
                <w:sz w:val="28"/>
                <w:szCs w:val="28"/>
              </w:rPr>
              <w:t>Discovering your interest’s sheet, and the SDG flip cards.</w:t>
            </w:r>
            <w:r w:rsidR="0023267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A857CFF" w14:textId="77777777" w:rsidR="008578A8" w:rsidRDefault="008578A8" w:rsidP="008578A8">
            <w:pPr>
              <w:rPr>
                <w:b/>
                <w:bCs/>
                <w:sz w:val="28"/>
                <w:szCs w:val="28"/>
              </w:rPr>
            </w:pPr>
          </w:p>
          <w:p w14:paraId="5C2E7735" w14:textId="4371A9A2" w:rsidR="008578A8" w:rsidRPr="00E474F8" w:rsidRDefault="008578A8" w:rsidP="008578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D3722" w14:paraId="2478C01C" w14:textId="77777777" w:rsidTr="000C4A92">
        <w:tc>
          <w:tcPr>
            <w:tcW w:w="5807" w:type="dxa"/>
          </w:tcPr>
          <w:p w14:paraId="74D0750A" w14:textId="111552D3" w:rsidR="00204129" w:rsidRDefault="00ED3722" w:rsidP="008C529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</w:t>
            </w:r>
            <w:r>
              <w:rPr>
                <w:sz w:val="28"/>
                <w:szCs w:val="28"/>
              </w:rPr>
              <w:t xml:space="preserve">: </w:t>
            </w:r>
            <w:r w:rsidR="009D1557">
              <w:rPr>
                <w:sz w:val="28"/>
                <w:szCs w:val="28"/>
              </w:rPr>
              <w:t xml:space="preserve">How can I as a </w:t>
            </w:r>
            <w:r w:rsidR="008869F0">
              <w:rPr>
                <w:sz w:val="28"/>
                <w:szCs w:val="28"/>
              </w:rPr>
              <w:t>community leader learn more about</w:t>
            </w:r>
            <w:r w:rsidR="00E27100">
              <w:rPr>
                <w:sz w:val="28"/>
                <w:szCs w:val="28"/>
              </w:rPr>
              <w:t xml:space="preserve"> my</w:t>
            </w:r>
            <w:r w:rsidR="008869F0">
              <w:rPr>
                <w:sz w:val="28"/>
                <w:szCs w:val="28"/>
              </w:rPr>
              <w:t xml:space="preserve"> </w:t>
            </w:r>
            <w:r w:rsidR="003A0A8B">
              <w:rPr>
                <w:sz w:val="28"/>
                <w:szCs w:val="28"/>
              </w:rPr>
              <w:t>interest</w:t>
            </w:r>
            <w:r w:rsidR="003D107E">
              <w:rPr>
                <w:sz w:val="28"/>
                <w:szCs w:val="28"/>
              </w:rPr>
              <w:t xml:space="preserve"> and passion areas</w:t>
            </w:r>
            <w:r w:rsidR="008C529F">
              <w:rPr>
                <w:sz w:val="28"/>
                <w:szCs w:val="28"/>
              </w:rPr>
              <w:t xml:space="preserve"> </w:t>
            </w:r>
            <w:r w:rsidR="003D107E">
              <w:rPr>
                <w:sz w:val="28"/>
                <w:szCs w:val="28"/>
              </w:rPr>
              <w:t>of</w:t>
            </w:r>
            <w:r w:rsidR="008C529F">
              <w:rPr>
                <w:sz w:val="28"/>
                <w:szCs w:val="28"/>
              </w:rPr>
              <w:t xml:space="preserve"> SDG’s</w:t>
            </w:r>
            <w:r w:rsidR="008869F0">
              <w:rPr>
                <w:sz w:val="28"/>
                <w:szCs w:val="28"/>
              </w:rPr>
              <w:t xml:space="preserve"> so that I</w:t>
            </w:r>
            <w:r w:rsidR="00446E6E">
              <w:rPr>
                <w:sz w:val="28"/>
                <w:szCs w:val="28"/>
              </w:rPr>
              <w:t xml:space="preserve"> </w:t>
            </w:r>
            <w:r w:rsidR="00E15137">
              <w:rPr>
                <w:sz w:val="28"/>
                <w:szCs w:val="28"/>
              </w:rPr>
              <w:t xml:space="preserve">can </w:t>
            </w:r>
            <w:r w:rsidR="00204129">
              <w:rPr>
                <w:sz w:val="28"/>
                <w:szCs w:val="28"/>
              </w:rPr>
              <w:t>support my community</w:t>
            </w:r>
            <w:r w:rsidR="003D107E">
              <w:rPr>
                <w:sz w:val="28"/>
                <w:szCs w:val="28"/>
              </w:rPr>
              <w:t xml:space="preserve">. </w:t>
            </w:r>
          </w:p>
          <w:p w14:paraId="71371C24" w14:textId="765D4FEF" w:rsidR="00ED3722" w:rsidRDefault="00880151" w:rsidP="008C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14:paraId="6A3F9660" w14:textId="29205D19" w:rsidR="00ED3722" w:rsidRDefault="00ED3722">
            <w:pPr>
              <w:rPr>
                <w:sz w:val="28"/>
                <w:szCs w:val="28"/>
              </w:rPr>
            </w:pPr>
            <w:r w:rsidRPr="00ED3722">
              <w:rPr>
                <w:b/>
                <w:bCs/>
                <w:sz w:val="28"/>
                <w:szCs w:val="28"/>
              </w:rPr>
              <w:t>Grade</w:t>
            </w:r>
            <w:r>
              <w:rPr>
                <w:sz w:val="28"/>
                <w:szCs w:val="28"/>
              </w:rPr>
              <w:t xml:space="preserve">: </w:t>
            </w:r>
            <w:r w:rsidR="009D1557">
              <w:rPr>
                <w:sz w:val="28"/>
                <w:szCs w:val="28"/>
              </w:rPr>
              <w:t>Any</w:t>
            </w:r>
          </w:p>
        </w:tc>
      </w:tr>
      <w:tr w:rsidR="00ED3722" w14:paraId="44B367C6" w14:textId="77777777" w:rsidTr="000C4A92">
        <w:tc>
          <w:tcPr>
            <w:tcW w:w="5807" w:type="dxa"/>
          </w:tcPr>
          <w:p w14:paraId="06AB06D4" w14:textId="4E801F0C" w:rsidR="00E474F8" w:rsidRDefault="00ED3722" w:rsidP="008578A8">
            <w:pPr>
              <w:rPr>
                <w:sz w:val="28"/>
                <w:szCs w:val="28"/>
              </w:rPr>
            </w:pPr>
            <w:r w:rsidRPr="00ED3722">
              <w:rPr>
                <w:b/>
                <w:bCs/>
                <w:sz w:val="28"/>
                <w:szCs w:val="28"/>
              </w:rPr>
              <w:t>Big Idea</w:t>
            </w:r>
            <w:r>
              <w:rPr>
                <w:sz w:val="28"/>
                <w:szCs w:val="28"/>
              </w:rPr>
              <w:t xml:space="preserve">: </w:t>
            </w:r>
            <w:r w:rsidR="00272839">
              <w:rPr>
                <w:sz w:val="28"/>
                <w:szCs w:val="28"/>
              </w:rPr>
              <w:t>Insert Here</w:t>
            </w:r>
          </w:p>
          <w:p w14:paraId="3BC6F665" w14:textId="77777777" w:rsidR="009620EC" w:rsidRDefault="009620EC" w:rsidP="00EB5A01">
            <w:pPr>
              <w:rPr>
                <w:sz w:val="28"/>
                <w:szCs w:val="28"/>
              </w:rPr>
            </w:pPr>
          </w:p>
          <w:p w14:paraId="476EC6D7" w14:textId="5C510B29" w:rsidR="001E1643" w:rsidRDefault="001E1643" w:rsidP="00EB5A0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0F75C7C" w14:textId="77777777" w:rsidR="00026CA0" w:rsidRDefault="00AB60DB">
            <w:pPr>
              <w:rPr>
                <w:sz w:val="28"/>
                <w:szCs w:val="28"/>
              </w:rPr>
            </w:pPr>
            <w:r w:rsidRPr="00AB60DB">
              <w:rPr>
                <w:b/>
                <w:bCs/>
                <w:sz w:val="28"/>
                <w:szCs w:val="28"/>
              </w:rPr>
              <w:t>First Peoples Principles</w:t>
            </w:r>
            <w:r>
              <w:rPr>
                <w:sz w:val="28"/>
                <w:szCs w:val="28"/>
              </w:rPr>
              <w:t xml:space="preserve">: </w:t>
            </w:r>
            <w:r w:rsidR="00EF31D0">
              <w:rPr>
                <w:sz w:val="28"/>
                <w:szCs w:val="28"/>
              </w:rPr>
              <w:t xml:space="preserve">Learning is holistic, reflective, </w:t>
            </w:r>
            <w:r w:rsidR="00F1537E">
              <w:rPr>
                <w:sz w:val="28"/>
                <w:szCs w:val="28"/>
              </w:rPr>
              <w:t>reflexive, experiential, and relational.</w:t>
            </w:r>
          </w:p>
          <w:p w14:paraId="78472325" w14:textId="77777777" w:rsidR="00026CA0" w:rsidRDefault="00026CA0">
            <w:pPr>
              <w:rPr>
                <w:sz w:val="28"/>
                <w:szCs w:val="28"/>
              </w:rPr>
            </w:pPr>
          </w:p>
          <w:p w14:paraId="7FCF09AE" w14:textId="2120219F" w:rsidR="00ED3722" w:rsidRDefault="00ED3722">
            <w:pPr>
              <w:rPr>
                <w:sz w:val="28"/>
                <w:szCs w:val="28"/>
              </w:rPr>
            </w:pPr>
          </w:p>
        </w:tc>
      </w:tr>
      <w:tr w:rsidR="00ED3722" w14:paraId="463AFF3D" w14:textId="77777777" w:rsidTr="008578A8">
        <w:tc>
          <w:tcPr>
            <w:tcW w:w="9350" w:type="dxa"/>
            <w:gridSpan w:val="2"/>
          </w:tcPr>
          <w:p w14:paraId="4ADE91B7" w14:textId="312B8274" w:rsidR="00ED3722" w:rsidRDefault="00ED3722">
            <w:pPr>
              <w:rPr>
                <w:sz w:val="28"/>
                <w:szCs w:val="28"/>
              </w:rPr>
            </w:pPr>
            <w:r w:rsidRPr="00ED3722">
              <w:rPr>
                <w:b/>
                <w:bCs/>
                <w:sz w:val="28"/>
                <w:szCs w:val="28"/>
              </w:rPr>
              <w:t>Lesson Ideas</w:t>
            </w:r>
            <w:r>
              <w:rPr>
                <w:sz w:val="28"/>
                <w:szCs w:val="28"/>
              </w:rPr>
              <w:t xml:space="preserve">: </w:t>
            </w:r>
          </w:p>
          <w:p w14:paraId="78A70F80" w14:textId="6DBF9790" w:rsidR="00F1537E" w:rsidRDefault="002F3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Phase 1: </w:t>
            </w:r>
            <w:r w:rsidR="005666A8">
              <w:rPr>
                <w:sz w:val="28"/>
                <w:szCs w:val="28"/>
              </w:rPr>
              <w:t>Pre-Loading</w:t>
            </w:r>
          </w:p>
          <w:p w14:paraId="6A265C1B" w14:textId="6E01BFD2" w:rsidR="005666A8" w:rsidRDefault="00C912C7" w:rsidP="00D126A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proofErr w:type="gramStart"/>
            <w:r>
              <w:rPr>
                <w:sz w:val="28"/>
                <w:szCs w:val="28"/>
              </w:rPr>
              <w:t>are</w:t>
            </w:r>
            <w:proofErr w:type="gramEnd"/>
            <w:r>
              <w:rPr>
                <w:sz w:val="28"/>
                <w:szCs w:val="28"/>
              </w:rPr>
              <w:t xml:space="preserve"> the SDG’s</w:t>
            </w:r>
            <w:r w:rsidR="00876AF4">
              <w:rPr>
                <w:sz w:val="28"/>
                <w:szCs w:val="28"/>
              </w:rPr>
              <w:t>, discuss these with your students</w:t>
            </w:r>
            <w:r w:rsidR="00BE3541">
              <w:rPr>
                <w:sz w:val="28"/>
                <w:szCs w:val="28"/>
              </w:rPr>
              <w:t xml:space="preserve"> </w:t>
            </w:r>
            <w:proofErr w:type="spellStart"/>
            <w:r w:rsidR="00BE3541">
              <w:rPr>
                <w:sz w:val="28"/>
                <w:szCs w:val="28"/>
              </w:rPr>
              <w:t>brifly</w:t>
            </w:r>
            <w:proofErr w:type="spellEnd"/>
            <w:r w:rsidR="00876AF4">
              <w:rPr>
                <w:sz w:val="28"/>
                <w:szCs w:val="28"/>
              </w:rPr>
              <w:t xml:space="preserve">: </w:t>
            </w:r>
            <w:hyperlink r:id="rId10" w:history="1">
              <w:r w:rsidR="00876AF4" w:rsidRPr="00A90785">
                <w:rPr>
                  <w:rStyle w:val="Hyperlink"/>
                  <w:sz w:val="28"/>
                  <w:szCs w:val="28"/>
                </w:rPr>
                <w:t>https://sdgs.un.org/goals</w:t>
              </w:r>
            </w:hyperlink>
            <w:r w:rsidR="00876AF4">
              <w:rPr>
                <w:sz w:val="28"/>
                <w:szCs w:val="28"/>
              </w:rPr>
              <w:t xml:space="preserve"> </w:t>
            </w:r>
          </w:p>
          <w:p w14:paraId="57EDFBD9" w14:textId="502E134B" w:rsidR="00CD528D" w:rsidRDefault="00D9066D" w:rsidP="00D126A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out the “</w:t>
            </w:r>
            <w:r w:rsidR="00F3344D">
              <w:rPr>
                <w:sz w:val="28"/>
                <w:szCs w:val="28"/>
              </w:rPr>
              <w:t xml:space="preserve">Slide Deck: </w:t>
            </w:r>
            <w:r w:rsidR="00D81B3D">
              <w:rPr>
                <w:sz w:val="28"/>
                <w:szCs w:val="28"/>
              </w:rPr>
              <w:t xml:space="preserve">Discovering your Interests” sheet to students. </w:t>
            </w:r>
            <w:r w:rsidR="00B40FD2">
              <w:rPr>
                <w:sz w:val="28"/>
                <w:szCs w:val="28"/>
              </w:rPr>
              <w:t xml:space="preserve">They are going to </w:t>
            </w:r>
            <w:r w:rsidR="002F3874">
              <w:rPr>
                <w:sz w:val="28"/>
                <w:szCs w:val="28"/>
              </w:rPr>
              <w:t>look at the</w:t>
            </w:r>
            <w:r w:rsidR="00B40FD2">
              <w:rPr>
                <w:sz w:val="28"/>
                <w:szCs w:val="28"/>
              </w:rPr>
              <w:t xml:space="preserve"> slide deck as you show it.</w:t>
            </w:r>
            <w:r w:rsidR="002E4DDE">
              <w:rPr>
                <w:sz w:val="28"/>
                <w:szCs w:val="28"/>
              </w:rPr>
              <w:t xml:space="preserve"> You will pause on each slide and do a quick “popcorn” think on </w:t>
            </w:r>
            <w:r w:rsidR="00160C8B">
              <w:rPr>
                <w:sz w:val="28"/>
                <w:szCs w:val="28"/>
              </w:rPr>
              <w:t>how the pic</w:t>
            </w:r>
            <w:r w:rsidR="0063254F">
              <w:rPr>
                <w:sz w:val="28"/>
                <w:szCs w:val="28"/>
              </w:rPr>
              <w:t>t</w:t>
            </w:r>
            <w:r w:rsidR="00160C8B">
              <w:rPr>
                <w:sz w:val="28"/>
                <w:szCs w:val="28"/>
              </w:rPr>
              <w:t>ure connects to a global or environmental issue.</w:t>
            </w:r>
            <w:r w:rsidR="002F3874">
              <w:rPr>
                <w:sz w:val="28"/>
                <w:szCs w:val="28"/>
              </w:rPr>
              <w:t xml:space="preserve"> You can have the SDG cards on desks for them to look through while doing this. </w:t>
            </w:r>
            <w:r w:rsidR="00160C8B">
              <w:rPr>
                <w:sz w:val="28"/>
                <w:szCs w:val="28"/>
              </w:rPr>
              <w:t xml:space="preserve">Once a few ideas have been thrown out, students will </w:t>
            </w:r>
            <w:r w:rsidR="006F3A45">
              <w:rPr>
                <w:sz w:val="28"/>
                <w:szCs w:val="28"/>
              </w:rPr>
              <w:t>choose a descriptor word associated to the slide and write the word down in their chart</w:t>
            </w:r>
            <w:r w:rsidR="0063254F">
              <w:rPr>
                <w:sz w:val="28"/>
                <w:szCs w:val="28"/>
              </w:rPr>
              <w:t xml:space="preserve"> under the column that they feel fits for them. </w:t>
            </w:r>
            <w:r w:rsidR="00F5006B">
              <w:rPr>
                <w:sz w:val="28"/>
                <w:szCs w:val="28"/>
              </w:rPr>
              <w:t xml:space="preserve">“Yes” high interest or “No” low interest for them. </w:t>
            </w:r>
          </w:p>
          <w:p w14:paraId="72A2531E" w14:textId="2E9AADF9" w:rsidR="00D126A3" w:rsidRDefault="003110BA" w:rsidP="00D126A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all the slides have been looked at. Get the students to look down the “Yes” column and </w:t>
            </w:r>
            <w:r w:rsidR="00B852C4">
              <w:rPr>
                <w:sz w:val="28"/>
                <w:szCs w:val="28"/>
              </w:rPr>
              <w:t xml:space="preserve">decide on </w:t>
            </w:r>
            <w:r w:rsidR="007D548B">
              <w:rPr>
                <w:sz w:val="28"/>
                <w:szCs w:val="28"/>
              </w:rPr>
              <w:t>three</w:t>
            </w:r>
            <w:r w:rsidR="00B852C4">
              <w:rPr>
                <w:sz w:val="28"/>
                <w:szCs w:val="28"/>
              </w:rPr>
              <w:t xml:space="preserve"> themes that jump out to them</w:t>
            </w:r>
            <w:r w:rsidR="007D548B">
              <w:rPr>
                <w:sz w:val="28"/>
                <w:szCs w:val="28"/>
              </w:rPr>
              <w:t xml:space="preserve"> and fill in the </w:t>
            </w:r>
            <w:r w:rsidR="00E96578">
              <w:rPr>
                <w:sz w:val="28"/>
                <w:szCs w:val="28"/>
              </w:rPr>
              <w:t>bottom of the worksheet</w:t>
            </w:r>
            <w:r w:rsidR="00B852C4">
              <w:rPr>
                <w:sz w:val="28"/>
                <w:szCs w:val="28"/>
              </w:rPr>
              <w:t>. Ex. Clean Drinking water</w:t>
            </w:r>
            <w:r w:rsidR="00D57661">
              <w:rPr>
                <w:sz w:val="28"/>
                <w:szCs w:val="28"/>
              </w:rPr>
              <w:t>, Bats, Forests…</w:t>
            </w:r>
          </w:p>
          <w:p w14:paraId="53752636" w14:textId="5F26E239" w:rsidR="001C5600" w:rsidRDefault="00E96578" w:rsidP="00D126A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Students will </w:t>
            </w:r>
            <w:r w:rsidR="0093661A">
              <w:rPr>
                <w:sz w:val="28"/>
                <w:szCs w:val="28"/>
              </w:rPr>
              <w:t xml:space="preserve">learn </w:t>
            </w:r>
            <w:r w:rsidR="00BE3541">
              <w:rPr>
                <w:sz w:val="28"/>
                <w:szCs w:val="28"/>
              </w:rPr>
              <w:t xml:space="preserve">more </w:t>
            </w:r>
            <w:r w:rsidR="0093661A">
              <w:rPr>
                <w:sz w:val="28"/>
                <w:szCs w:val="28"/>
              </w:rPr>
              <w:t xml:space="preserve">about the UN Sustainability goals. </w:t>
            </w:r>
            <w:r w:rsidR="00DD1AA7">
              <w:rPr>
                <w:sz w:val="28"/>
                <w:szCs w:val="28"/>
              </w:rPr>
              <w:t>W</w:t>
            </w:r>
            <w:r w:rsidR="001C5600">
              <w:rPr>
                <w:sz w:val="28"/>
                <w:szCs w:val="28"/>
              </w:rPr>
              <w:t xml:space="preserve">atch the intro video: </w:t>
            </w:r>
            <w:hyperlink r:id="rId11" w:history="1">
              <w:r w:rsidR="001C5600" w:rsidRPr="00813DD4">
                <w:rPr>
                  <w:rStyle w:val="Hyperlink"/>
                  <w:sz w:val="28"/>
                  <w:szCs w:val="28"/>
                </w:rPr>
                <w:t>https://www.youtube.com/watch?v=vWXWLEwoYmc</w:t>
              </w:r>
            </w:hyperlink>
            <w:r w:rsidR="001C5600">
              <w:rPr>
                <w:sz w:val="28"/>
                <w:szCs w:val="28"/>
              </w:rPr>
              <w:t xml:space="preserve"> </w:t>
            </w:r>
          </w:p>
          <w:p w14:paraId="1BEE8028" w14:textId="499F4507" w:rsidR="008578A8" w:rsidRDefault="001C5600" w:rsidP="001C560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C5600">
              <w:rPr>
                <w:sz w:val="28"/>
                <w:szCs w:val="28"/>
              </w:rPr>
              <w:t>Next watch</w:t>
            </w:r>
            <w:r w:rsidR="0093661A" w:rsidRPr="001C5600">
              <w:rPr>
                <w:sz w:val="28"/>
                <w:szCs w:val="28"/>
              </w:rPr>
              <w:t xml:space="preserve"> </w:t>
            </w:r>
            <w:hyperlink r:id="rId12" w:history="1">
              <w:r w:rsidR="00BE227C" w:rsidRPr="001C5600">
                <w:rPr>
                  <w:rStyle w:val="Hyperlink"/>
                  <w:sz w:val="28"/>
                  <w:szCs w:val="28"/>
                </w:rPr>
                <w:t>https://www.youtube.com/watch?v=lUjYMrGreRw</w:t>
              </w:r>
            </w:hyperlink>
            <w:r w:rsidR="00BE227C" w:rsidRPr="001C5600">
              <w:rPr>
                <w:sz w:val="28"/>
                <w:szCs w:val="28"/>
              </w:rPr>
              <w:t xml:space="preserve"> </w:t>
            </w:r>
          </w:p>
          <w:p w14:paraId="7E27E6AB" w14:textId="65023EB1" w:rsidR="00DD1AA7" w:rsidRDefault="00D63E96" w:rsidP="001C560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may want to watch this before: </w:t>
            </w:r>
            <w:hyperlink r:id="rId13" w:history="1">
              <w:r w:rsidRPr="00813DD4">
                <w:rPr>
                  <w:rStyle w:val="Hyperlink"/>
                  <w:sz w:val="28"/>
                  <w:szCs w:val="28"/>
                </w:rPr>
                <w:t>https://www.youtube.com/watch?v=xVWHuJOmaEk&amp;t=1555s</w:t>
              </w:r>
            </w:hyperlink>
          </w:p>
          <w:p w14:paraId="353AB7D7" w14:textId="77777777" w:rsidR="002A3E09" w:rsidRDefault="00D63E96" w:rsidP="001C560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After watching those, students will complete the rest of the </w:t>
            </w:r>
            <w:r w:rsidR="005F12F7">
              <w:rPr>
                <w:sz w:val="28"/>
                <w:szCs w:val="28"/>
              </w:rPr>
              <w:t>“Slide Deck: Discovering interests” sheet.</w:t>
            </w:r>
          </w:p>
          <w:p w14:paraId="54F56538" w14:textId="6126B57E" w:rsidR="00D63E96" w:rsidRDefault="002A3E09" w:rsidP="001C560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the class themes: </w:t>
            </w:r>
            <w:r w:rsidR="0007049D">
              <w:rPr>
                <w:sz w:val="28"/>
                <w:szCs w:val="28"/>
              </w:rPr>
              <w:t xml:space="preserve">teacher chooses how they want the students to express their theme </w:t>
            </w:r>
            <w:r w:rsidR="00026A17">
              <w:rPr>
                <w:sz w:val="28"/>
                <w:szCs w:val="28"/>
              </w:rPr>
              <w:t>interests?</w:t>
            </w:r>
            <w:r w:rsidR="0007049D">
              <w:rPr>
                <w:sz w:val="28"/>
                <w:szCs w:val="28"/>
              </w:rPr>
              <w:t xml:space="preserve"> </w:t>
            </w:r>
            <w:r w:rsidR="00026A17">
              <w:rPr>
                <w:sz w:val="28"/>
                <w:szCs w:val="28"/>
              </w:rPr>
              <w:t xml:space="preserve">Ex. Group share, sticky notes on board… This will help the teacher </w:t>
            </w:r>
            <w:r w:rsidR="00A8221C">
              <w:rPr>
                <w:sz w:val="28"/>
                <w:szCs w:val="28"/>
              </w:rPr>
              <w:t xml:space="preserve">and students </w:t>
            </w:r>
            <w:r w:rsidR="00026A17">
              <w:rPr>
                <w:sz w:val="28"/>
                <w:szCs w:val="28"/>
              </w:rPr>
              <w:t>see w</w:t>
            </w:r>
            <w:r w:rsidR="00A8221C">
              <w:rPr>
                <w:sz w:val="28"/>
                <w:szCs w:val="28"/>
              </w:rPr>
              <w:t xml:space="preserve">here interests lay. </w:t>
            </w:r>
          </w:p>
          <w:p w14:paraId="15864953" w14:textId="0FD69F71" w:rsidR="005F12F7" w:rsidRDefault="005F12F7" w:rsidP="005F12F7">
            <w:pPr>
              <w:rPr>
                <w:sz w:val="28"/>
                <w:szCs w:val="28"/>
              </w:rPr>
            </w:pPr>
          </w:p>
          <w:p w14:paraId="066405B1" w14:textId="4C2BA879" w:rsidR="003B08D3" w:rsidRDefault="003B08D3" w:rsidP="00700963">
            <w:pPr>
              <w:rPr>
                <w:sz w:val="28"/>
                <w:szCs w:val="28"/>
              </w:rPr>
            </w:pPr>
          </w:p>
        </w:tc>
      </w:tr>
      <w:tr w:rsidR="00ED3722" w14:paraId="0FDCAA44" w14:textId="77777777" w:rsidTr="008578A8">
        <w:tc>
          <w:tcPr>
            <w:tcW w:w="9350" w:type="dxa"/>
            <w:gridSpan w:val="2"/>
          </w:tcPr>
          <w:p w14:paraId="5D2CB498" w14:textId="77777777" w:rsidR="000269AF" w:rsidRDefault="00EB5FF7">
            <w:pPr>
              <w:rPr>
                <w:b/>
                <w:bCs/>
                <w:sz w:val="28"/>
                <w:szCs w:val="28"/>
              </w:rPr>
            </w:pPr>
            <w:r w:rsidRPr="00360E02">
              <w:rPr>
                <w:b/>
                <w:bCs/>
                <w:sz w:val="28"/>
                <w:szCs w:val="28"/>
              </w:rPr>
              <w:lastRenderedPageBreak/>
              <w:t xml:space="preserve">Extension: </w:t>
            </w:r>
          </w:p>
          <w:p w14:paraId="3B5F38E1" w14:textId="0B6A85CC" w:rsidR="008578A8" w:rsidRPr="00CF17F4" w:rsidRDefault="00CF17F4" w:rsidP="00CF17F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F17F4">
              <w:rPr>
                <w:sz w:val="28"/>
                <w:szCs w:val="28"/>
              </w:rPr>
              <w:t xml:space="preserve">Students look at the SDG cards and consider what ones resonated with them </w:t>
            </w:r>
          </w:p>
          <w:p w14:paraId="7BCB31B5" w14:textId="3DFBDC4B" w:rsidR="008578A8" w:rsidRPr="00CF17F4" w:rsidRDefault="00700963" w:rsidP="00CF17F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F17F4">
              <w:rPr>
                <w:sz w:val="28"/>
                <w:szCs w:val="28"/>
              </w:rPr>
              <w:t xml:space="preserve">Students outline something that they would like to work on in the community based on their </w:t>
            </w:r>
            <w:r w:rsidR="00CF17F4" w:rsidRPr="00CF17F4">
              <w:rPr>
                <w:sz w:val="28"/>
                <w:szCs w:val="28"/>
              </w:rPr>
              <w:t xml:space="preserve">Sustainability Goal of interest. </w:t>
            </w:r>
          </w:p>
          <w:p w14:paraId="3390B3AE" w14:textId="5149F3AD" w:rsidR="008578A8" w:rsidRDefault="008578A8">
            <w:pPr>
              <w:rPr>
                <w:b/>
                <w:bCs/>
                <w:sz w:val="28"/>
                <w:szCs w:val="28"/>
              </w:rPr>
            </w:pPr>
          </w:p>
          <w:p w14:paraId="28423AF6" w14:textId="16C466F2" w:rsidR="00360E02" w:rsidRPr="008578A8" w:rsidRDefault="00360E02" w:rsidP="008578A8">
            <w:pPr>
              <w:rPr>
                <w:sz w:val="28"/>
                <w:szCs w:val="28"/>
              </w:rPr>
            </w:pPr>
          </w:p>
        </w:tc>
      </w:tr>
    </w:tbl>
    <w:p w14:paraId="65A2D625" w14:textId="77777777" w:rsidR="00ED3722" w:rsidRPr="00ED3722" w:rsidRDefault="00ED3722" w:rsidP="008578A8">
      <w:pPr>
        <w:rPr>
          <w:sz w:val="28"/>
          <w:szCs w:val="28"/>
        </w:rPr>
      </w:pPr>
    </w:p>
    <w:sectPr w:rsidR="00ED3722" w:rsidRPr="00ED372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9101" w14:textId="77777777" w:rsidR="00F75427" w:rsidRDefault="00F75427" w:rsidP="00ED3722">
      <w:pPr>
        <w:spacing w:after="0" w:line="240" w:lineRule="auto"/>
      </w:pPr>
      <w:r>
        <w:separator/>
      </w:r>
    </w:p>
  </w:endnote>
  <w:endnote w:type="continuationSeparator" w:id="0">
    <w:p w14:paraId="61323021" w14:textId="77777777" w:rsidR="00F75427" w:rsidRDefault="00F75427" w:rsidP="00ED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76E" w14:textId="77777777" w:rsidR="00F75427" w:rsidRDefault="00F75427" w:rsidP="00ED3722">
      <w:pPr>
        <w:spacing w:after="0" w:line="240" w:lineRule="auto"/>
      </w:pPr>
      <w:r>
        <w:separator/>
      </w:r>
    </w:p>
  </w:footnote>
  <w:footnote w:type="continuationSeparator" w:id="0">
    <w:p w14:paraId="046F3B96" w14:textId="77777777" w:rsidR="00F75427" w:rsidRDefault="00F75427" w:rsidP="00ED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EC84" w14:textId="668DA5E7" w:rsidR="008578A8" w:rsidRDefault="008578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2842E" wp14:editId="25C45162">
          <wp:simplePos x="0" y="0"/>
          <wp:positionH relativeFrom="column">
            <wp:posOffset>5678557</wp:posOffset>
          </wp:positionH>
          <wp:positionV relativeFrom="paragraph">
            <wp:posOffset>-264408</wp:posOffset>
          </wp:positionV>
          <wp:extent cx="728870" cy="72887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870" cy="72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E9B"/>
    <w:multiLevelType w:val="hybridMultilevel"/>
    <w:tmpl w:val="FB741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DD3"/>
    <w:multiLevelType w:val="hybridMultilevel"/>
    <w:tmpl w:val="B3B48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AEB"/>
    <w:multiLevelType w:val="hybridMultilevel"/>
    <w:tmpl w:val="73F611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0EF"/>
    <w:multiLevelType w:val="hybridMultilevel"/>
    <w:tmpl w:val="EE40C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38E0"/>
    <w:multiLevelType w:val="hybridMultilevel"/>
    <w:tmpl w:val="2F2044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E90"/>
    <w:multiLevelType w:val="hybridMultilevel"/>
    <w:tmpl w:val="3F60C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32ED"/>
    <w:multiLevelType w:val="hybridMultilevel"/>
    <w:tmpl w:val="6E08A0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EAD"/>
    <w:multiLevelType w:val="hybridMultilevel"/>
    <w:tmpl w:val="55AC1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13847"/>
    <w:multiLevelType w:val="hybridMultilevel"/>
    <w:tmpl w:val="D0888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55F4"/>
    <w:multiLevelType w:val="hybridMultilevel"/>
    <w:tmpl w:val="97647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EDF"/>
    <w:multiLevelType w:val="hybridMultilevel"/>
    <w:tmpl w:val="CD4A1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8316">
    <w:abstractNumId w:val="7"/>
  </w:num>
  <w:num w:numId="2" w16cid:durableId="239484632">
    <w:abstractNumId w:val="6"/>
  </w:num>
  <w:num w:numId="3" w16cid:durableId="1076365793">
    <w:abstractNumId w:val="0"/>
  </w:num>
  <w:num w:numId="4" w16cid:durableId="1754037985">
    <w:abstractNumId w:val="2"/>
  </w:num>
  <w:num w:numId="5" w16cid:durableId="44523649">
    <w:abstractNumId w:val="8"/>
  </w:num>
  <w:num w:numId="6" w16cid:durableId="1886791523">
    <w:abstractNumId w:val="1"/>
  </w:num>
  <w:num w:numId="7" w16cid:durableId="1283655650">
    <w:abstractNumId w:val="9"/>
  </w:num>
  <w:num w:numId="8" w16cid:durableId="578830213">
    <w:abstractNumId w:val="5"/>
  </w:num>
  <w:num w:numId="9" w16cid:durableId="2000423786">
    <w:abstractNumId w:val="10"/>
  </w:num>
  <w:num w:numId="10" w16cid:durableId="932204616">
    <w:abstractNumId w:val="4"/>
  </w:num>
  <w:num w:numId="11" w16cid:durableId="197979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22"/>
    <w:rsid w:val="000269AF"/>
    <w:rsid w:val="00026A17"/>
    <w:rsid w:val="00026CA0"/>
    <w:rsid w:val="00027396"/>
    <w:rsid w:val="00041EDE"/>
    <w:rsid w:val="0007049D"/>
    <w:rsid w:val="000A45F9"/>
    <w:rsid w:val="000C4A92"/>
    <w:rsid w:val="00111BE9"/>
    <w:rsid w:val="00160C8B"/>
    <w:rsid w:val="001C5600"/>
    <w:rsid w:val="001E1643"/>
    <w:rsid w:val="00204129"/>
    <w:rsid w:val="00210498"/>
    <w:rsid w:val="00225AC0"/>
    <w:rsid w:val="00232676"/>
    <w:rsid w:val="00252380"/>
    <w:rsid w:val="0026315D"/>
    <w:rsid w:val="00272839"/>
    <w:rsid w:val="0028172E"/>
    <w:rsid w:val="002A3E09"/>
    <w:rsid w:val="002E4DDE"/>
    <w:rsid w:val="002F324B"/>
    <w:rsid w:val="002F3874"/>
    <w:rsid w:val="002F6B48"/>
    <w:rsid w:val="002F7E80"/>
    <w:rsid w:val="003110BA"/>
    <w:rsid w:val="0031580F"/>
    <w:rsid w:val="003213A5"/>
    <w:rsid w:val="00326A41"/>
    <w:rsid w:val="00345416"/>
    <w:rsid w:val="00360E02"/>
    <w:rsid w:val="003663E3"/>
    <w:rsid w:val="003A0A8B"/>
    <w:rsid w:val="003B08D3"/>
    <w:rsid w:val="003C1334"/>
    <w:rsid w:val="003D107E"/>
    <w:rsid w:val="004030D7"/>
    <w:rsid w:val="00430421"/>
    <w:rsid w:val="00446E6E"/>
    <w:rsid w:val="00450694"/>
    <w:rsid w:val="004B77BA"/>
    <w:rsid w:val="005441BA"/>
    <w:rsid w:val="005666A8"/>
    <w:rsid w:val="005A2C15"/>
    <w:rsid w:val="005B12AF"/>
    <w:rsid w:val="005F12F7"/>
    <w:rsid w:val="0063254F"/>
    <w:rsid w:val="006652E0"/>
    <w:rsid w:val="00685227"/>
    <w:rsid w:val="006E70B7"/>
    <w:rsid w:val="006F3A45"/>
    <w:rsid w:val="00700963"/>
    <w:rsid w:val="00725ADB"/>
    <w:rsid w:val="0076549D"/>
    <w:rsid w:val="007A1FC9"/>
    <w:rsid w:val="007A7A3E"/>
    <w:rsid w:val="007B15E4"/>
    <w:rsid w:val="007D36DD"/>
    <w:rsid w:val="007D548B"/>
    <w:rsid w:val="007E3091"/>
    <w:rsid w:val="00817E18"/>
    <w:rsid w:val="008578A8"/>
    <w:rsid w:val="0086050B"/>
    <w:rsid w:val="00873541"/>
    <w:rsid w:val="00876AF4"/>
    <w:rsid w:val="00880151"/>
    <w:rsid w:val="008869F0"/>
    <w:rsid w:val="008978D8"/>
    <w:rsid w:val="008C1E5E"/>
    <w:rsid w:val="008C3C9D"/>
    <w:rsid w:val="008C529F"/>
    <w:rsid w:val="0092499E"/>
    <w:rsid w:val="00925D2C"/>
    <w:rsid w:val="009363B9"/>
    <w:rsid w:val="0093661A"/>
    <w:rsid w:val="009620EC"/>
    <w:rsid w:val="00973C61"/>
    <w:rsid w:val="009A1D25"/>
    <w:rsid w:val="009A607C"/>
    <w:rsid w:val="009B205D"/>
    <w:rsid w:val="009C4C27"/>
    <w:rsid w:val="009D1557"/>
    <w:rsid w:val="009F429B"/>
    <w:rsid w:val="009F725E"/>
    <w:rsid w:val="00A645FA"/>
    <w:rsid w:val="00A8221C"/>
    <w:rsid w:val="00AB60DB"/>
    <w:rsid w:val="00AC1624"/>
    <w:rsid w:val="00AC6EAD"/>
    <w:rsid w:val="00AE6BC2"/>
    <w:rsid w:val="00AF3443"/>
    <w:rsid w:val="00AF6BEA"/>
    <w:rsid w:val="00B40FD2"/>
    <w:rsid w:val="00B466EE"/>
    <w:rsid w:val="00B852C4"/>
    <w:rsid w:val="00BA1FC0"/>
    <w:rsid w:val="00BE227C"/>
    <w:rsid w:val="00BE3541"/>
    <w:rsid w:val="00BE4CF7"/>
    <w:rsid w:val="00C13D06"/>
    <w:rsid w:val="00C3552B"/>
    <w:rsid w:val="00C37E0F"/>
    <w:rsid w:val="00C4153D"/>
    <w:rsid w:val="00C62973"/>
    <w:rsid w:val="00C86AFC"/>
    <w:rsid w:val="00C912C7"/>
    <w:rsid w:val="00CB759F"/>
    <w:rsid w:val="00CD36FD"/>
    <w:rsid w:val="00CD528D"/>
    <w:rsid w:val="00CE6E8B"/>
    <w:rsid w:val="00CF17F4"/>
    <w:rsid w:val="00D03A28"/>
    <w:rsid w:val="00D126A3"/>
    <w:rsid w:val="00D349F2"/>
    <w:rsid w:val="00D370AA"/>
    <w:rsid w:val="00D41683"/>
    <w:rsid w:val="00D57661"/>
    <w:rsid w:val="00D63E96"/>
    <w:rsid w:val="00D81B3D"/>
    <w:rsid w:val="00D9066D"/>
    <w:rsid w:val="00D910CE"/>
    <w:rsid w:val="00D932B6"/>
    <w:rsid w:val="00D957D6"/>
    <w:rsid w:val="00DC7506"/>
    <w:rsid w:val="00DC7B63"/>
    <w:rsid w:val="00DD1AA7"/>
    <w:rsid w:val="00E0623D"/>
    <w:rsid w:val="00E15137"/>
    <w:rsid w:val="00E27100"/>
    <w:rsid w:val="00E37509"/>
    <w:rsid w:val="00E452A8"/>
    <w:rsid w:val="00E474F8"/>
    <w:rsid w:val="00E5210A"/>
    <w:rsid w:val="00E96578"/>
    <w:rsid w:val="00EB5A01"/>
    <w:rsid w:val="00EB5FF7"/>
    <w:rsid w:val="00ED3722"/>
    <w:rsid w:val="00EF1174"/>
    <w:rsid w:val="00EF31D0"/>
    <w:rsid w:val="00EF5B3C"/>
    <w:rsid w:val="00F1537E"/>
    <w:rsid w:val="00F3344D"/>
    <w:rsid w:val="00F5006B"/>
    <w:rsid w:val="00F75427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CC5B"/>
  <w15:chartTrackingRefBased/>
  <w15:docId w15:val="{59ACD3BE-DC75-4506-A625-E3F5DC9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22"/>
  </w:style>
  <w:style w:type="paragraph" w:styleId="Footer">
    <w:name w:val="footer"/>
    <w:basedOn w:val="Normal"/>
    <w:link w:val="FooterChar"/>
    <w:uiPriority w:val="99"/>
    <w:unhideWhenUsed/>
    <w:rsid w:val="00ED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22"/>
  </w:style>
  <w:style w:type="table" w:styleId="TableGrid">
    <w:name w:val="Table Grid"/>
    <w:basedOn w:val="TableNormal"/>
    <w:uiPriority w:val="39"/>
    <w:rsid w:val="00ED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B5F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A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xVWHuJOmaEk&amp;t=1555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lUjYMrGreR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WXWLEwoYm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DD057-B230-43CF-BED5-5E0D96C164C8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2.xml><?xml version="1.0" encoding="utf-8"?>
<ds:datastoreItem xmlns:ds="http://schemas.openxmlformats.org/officeDocument/2006/customXml" ds:itemID="{31186258-32C7-45A7-B241-E248D394F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7E85A-E6D9-41F6-9FCB-27993D0C3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2149</Characters>
  <Application>Microsoft Office Word</Application>
  <DocSecurity>0</DocSecurity>
  <Lines>268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19</cp:revision>
  <cp:lastPrinted>2021-11-03T18:12:00Z</cp:lastPrinted>
  <dcterms:created xsi:type="dcterms:W3CDTF">2022-11-09T23:45:00Z</dcterms:created>
  <dcterms:modified xsi:type="dcterms:W3CDTF">2022-11-10T23:06:00Z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