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C4A63" w14:textId="6C3C6FB5" w:rsidR="00437F06" w:rsidRPr="00A4745F" w:rsidRDefault="00A4745F" w:rsidP="00437F06">
      <w:pPr>
        <w:tabs>
          <w:tab w:val="left" w:pos="4220"/>
        </w:tabs>
        <w:jc w:val="center"/>
        <w:rPr>
          <w:sz w:val="56"/>
          <w:szCs w:val="56"/>
        </w:rPr>
      </w:pPr>
      <w:r w:rsidRPr="00A4745F">
        <w:rPr>
          <w:noProof/>
          <w:sz w:val="56"/>
          <w:szCs w:val="56"/>
        </w:rPr>
        <w:drawing>
          <wp:anchor distT="0" distB="0" distL="114300" distR="114300" simplePos="0" relativeHeight="251659267" behindDoc="0" locked="0" layoutInCell="1" allowOverlap="1" wp14:anchorId="494A5FEC" wp14:editId="3A0131DC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1133475" cy="789305"/>
            <wp:effectExtent l="0" t="0" r="0" b="0"/>
            <wp:wrapThrough wrapText="bothSides">
              <wp:wrapPolygon edited="0">
                <wp:start x="5808" y="0"/>
                <wp:lineTo x="1815" y="7820"/>
                <wp:lineTo x="1089" y="13554"/>
                <wp:lineTo x="1452" y="20853"/>
                <wp:lineTo x="20692" y="20853"/>
                <wp:lineTo x="21055" y="20331"/>
                <wp:lineTo x="19603" y="18246"/>
                <wp:lineTo x="20692" y="16161"/>
                <wp:lineTo x="20329" y="7820"/>
                <wp:lineTo x="18877" y="4171"/>
                <wp:lineTo x="16336" y="0"/>
                <wp:lineTo x="5808" y="0"/>
              </wp:wrapPolygon>
            </wp:wrapThrough>
            <wp:docPr id="113656031" name="Picture 2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6031" name="Picture 2" descr="A logo for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745F">
        <w:rPr>
          <w:sz w:val="56"/>
          <w:szCs w:val="56"/>
        </w:rPr>
        <w:t>Plumbing Station Cheat Sheet</w:t>
      </w:r>
    </w:p>
    <w:tbl>
      <w:tblPr>
        <w:tblpPr w:leftFromText="180" w:rightFromText="180" w:vertAnchor="page" w:horzAnchor="margin" w:tblpXSpec="center" w:tblpY="214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8686"/>
      </w:tblGrid>
      <w:tr w:rsidR="00437F06" w14:paraId="05F8D4E4" w14:textId="77777777" w:rsidTr="00264ACC">
        <w:tc>
          <w:tcPr>
            <w:tcW w:w="2230" w:type="dxa"/>
          </w:tcPr>
          <w:p w14:paraId="748D9EA1" w14:textId="3FEFF04D" w:rsidR="00437F06" w:rsidRPr="00642578" w:rsidRDefault="00B83538" w:rsidP="00B83538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Career Connections</w:t>
            </w:r>
          </w:p>
        </w:tc>
        <w:tc>
          <w:tcPr>
            <w:tcW w:w="8686" w:type="dxa"/>
          </w:tcPr>
          <w:p w14:paraId="29F0A716" w14:textId="77777777" w:rsidR="002537A4" w:rsidRPr="00922E30" w:rsidRDefault="00B83538" w:rsidP="00922E30">
            <w:pPr>
              <w:pStyle w:val="ListParagraph"/>
              <w:ind w:left="283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22E3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Careers that use Plumbing skills:</w:t>
            </w:r>
          </w:p>
          <w:p w14:paraId="73FDCBE8" w14:textId="77777777" w:rsidR="00B83538" w:rsidRDefault="00F51074" w:rsidP="001370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Plumber</w:t>
            </w:r>
          </w:p>
          <w:p w14:paraId="3D9F703C" w14:textId="77777777" w:rsidR="00F51074" w:rsidRDefault="00F51074" w:rsidP="001370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Pipefitter</w:t>
            </w:r>
          </w:p>
          <w:p w14:paraId="114AE58A" w14:textId="77777777" w:rsidR="00F51074" w:rsidRDefault="00F51074" w:rsidP="001370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Steamfitter</w:t>
            </w:r>
          </w:p>
          <w:p w14:paraId="5A565431" w14:textId="77777777" w:rsidR="00F51074" w:rsidRDefault="0094669C" w:rsidP="001370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Municipal Water and Sewer Technician</w:t>
            </w:r>
          </w:p>
          <w:p w14:paraId="6F23501F" w14:textId="77777777" w:rsidR="0094669C" w:rsidRDefault="005351D4" w:rsidP="001370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Facilities Maintenance Technician</w:t>
            </w:r>
          </w:p>
          <w:p w14:paraId="05BEDB89" w14:textId="270E73E8" w:rsidR="005351D4" w:rsidRPr="00642578" w:rsidRDefault="0082273C" w:rsidP="0013706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Water conservation Technician or Green Energy/Solar Thermal Installer</w:t>
            </w:r>
          </w:p>
        </w:tc>
      </w:tr>
      <w:tr w:rsidR="00437F06" w14:paraId="37C651C9" w14:textId="77777777" w:rsidTr="00264ACC">
        <w:tc>
          <w:tcPr>
            <w:tcW w:w="2230" w:type="dxa"/>
          </w:tcPr>
          <w:p w14:paraId="360BD232" w14:textId="786EE79A" w:rsidR="00437F06" w:rsidRPr="00105B64" w:rsidRDefault="001C2663" w:rsidP="00264AC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PEX Pipe</w:t>
            </w:r>
          </w:p>
          <w:p w14:paraId="7E8B97CF" w14:textId="77777777" w:rsidR="00437F06" w:rsidRPr="00642578" w:rsidRDefault="00437F06" w:rsidP="00264AC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686" w:type="dxa"/>
          </w:tcPr>
          <w:p w14:paraId="431F358B" w14:textId="1EFC1AAB" w:rsidR="00511718" w:rsidRDefault="00661DC4" w:rsidP="0051171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511718">
              <w:rPr>
                <w:rFonts w:asciiTheme="majorHAnsi" w:hAnsiTheme="majorHAnsi" w:cstheme="majorHAnsi"/>
                <w:sz w:val="28"/>
                <w:szCs w:val="28"/>
              </w:rPr>
              <w:t>Prepare station by cutting o</w:t>
            </w:r>
            <w:r w:rsidR="005470E0">
              <w:rPr>
                <w:rFonts w:asciiTheme="majorHAnsi" w:hAnsiTheme="majorHAnsi" w:cstheme="majorHAnsi"/>
                <w:sz w:val="28"/>
                <w:szCs w:val="28"/>
              </w:rPr>
              <w:t>f</w:t>
            </w:r>
            <w:r w:rsidRPr="00511718">
              <w:rPr>
                <w:rFonts w:asciiTheme="majorHAnsi" w:hAnsiTheme="majorHAnsi" w:cstheme="majorHAnsi"/>
                <w:sz w:val="28"/>
                <w:szCs w:val="28"/>
              </w:rPr>
              <w:t xml:space="preserve">f </w:t>
            </w:r>
            <w:r w:rsidRPr="00C92AA3">
              <w:rPr>
                <w:rFonts w:asciiTheme="majorHAnsi" w:hAnsiTheme="majorHAnsi" w:cstheme="majorHAnsi"/>
                <w:b/>
                <w:sz w:val="28"/>
                <w:szCs w:val="28"/>
              </w:rPr>
              <w:t>ONE SIDE</w:t>
            </w:r>
            <w:r w:rsidRPr="00511718">
              <w:rPr>
                <w:rFonts w:asciiTheme="majorHAnsi" w:hAnsiTheme="majorHAnsi" w:cstheme="majorHAnsi"/>
                <w:sz w:val="28"/>
                <w:szCs w:val="28"/>
              </w:rPr>
              <w:t xml:space="preserve"> of the completed P</w:t>
            </w:r>
            <w:r w:rsidR="00511718" w:rsidRPr="00511718">
              <w:rPr>
                <w:rFonts w:asciiTheme="majorHAnsi" w:hAnsiTheme="majorHAnsi" w:cstheme="majorHAnsi"/>
                <w:sz w:val="28"/>
                <w:szCs w:val="28"/>
              </w:rPr>
              <w:t xml:space="preserve">EX </w:t>
            </w:r>
            <w:r w:rsidR="005470E0">
              <w:rPr>
                <w:rFonts w:asciiTheme="majorHAnsi" w:hAnsiTheme="majorHAnsi" w:cstheme="majorHAnsi"/>
                <w:sz w:val="28"/>
                <w:szCs w:val="28"/>
              </w:rPr>
              <w:t xml:space="preserve">piping at the corner of the unit </w:t>
            </w:r>
            <w:r w:rsidR="00511718" w:rsidRPr="00511718">
              <w:rPr>
                <w:rFonts w:asciiTheme="majorHAnsi" w:hAnsiTheme="majorHAnsi" w:cstheme="majorHAnsi"/>
                <w:sz w:val="28"/>
                <w:szCs w:val="28"/>
              </w:rPr>
              <w:t>and leaving the other side</w:t>
            </w:r>
            <w:r w:rsidR="005470E0">
              <w:rPr>
                <w:rFonts w:asciiTheme="majorHAnsi" w:hAnsiTheme="majorHAnsi" w:cstheme="majorHAnsi"/>
                <w:sz w:val="28"/>
                <w:szCs w:val="28"/>
              </w:rPr>
              <w:t xml:space="preserve"> completely</w:t>
            </w:r>
            <w:r w:rsidR="00511718" w:rsidRPr="0051171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5F5BA5" w:rsidRPr="00511718">
              <w:rPr>
                <w:rFonts w:asciiTheme="majorHAnsi" w:hAnsiTheme="majorHAnsi" w:cstheme="majorHAnsi"/>
                <w:sz w:val="28"/>
                <w:szCs w:val="28"/>
              </w:rPr>
              <w:t>i</w:t>
            </w:r>
            <w:r w:rsidR="00B159E5">
              <w:rPr>
                <w:rFonts w:asciiTheme="majorHAnsi" w:hAnsiTheme="majorHAnsi" w:cstheme="majorHAnsi"/>
                <w:sz w:val="28"/>
                <w:szCs w:val="28"/>
              </w:rPr>
              <w:t>ntact</w:t>
            </w:r>
            <w:r w:rsidR="00511718" w:rsidRPr="0051171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C63CBE">
              <w:rPr>
                <w:rFonts w:asciiTheme="majorHAnsi" w:hAnsiTheme="majorHAnsi" w:cstheme="majorHAnsi"/>
                <w:sz w:val="28"/>
                <w:szCs w:val="28"/>
              </w:rPr>
              <w:t xml:space="preserve">to </w:t>
            </w:r>
            <w:proofErr w:type="gramStart"/>
            <w:r w:rsidR="00C63CBE">
              <w:rPr>
                <w:rFonts w:asciiTheme="majorHAnsi" w:hAnsiTheme="majorHAnsi" w:cstheme="majorHAnsi"/>
                <w:sz w:val="28"/>
                <w:szCs w:val="28"/>
              </w:rPr>
              <w:t>follow</w:t>
            </w:r>
            <w:proofErr w:type="gramEnd"/>
          </w:p>
          <w:p w14:paraId="4941F454" w14:textId="77777777" w:rsidR="00656311" w:rsidRDefault="005470E0" w:rsidP="0051171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Students </w:t>
            </w:r>
            <w:r w:rsidR="00656311">
              <w:rPr>
                <w:rFonts w:asciiTheme="majorHAnsi" w:hAnsiTheme="majorHAnsi" w:cstheme="majorHAnsi"/>
                <w:sz w:val="28"/>
                <w:szCs w:val="28"/>
              </w:rPr>
              <w:t xml:space="preserve">measure and then </w:t>
            </w:r>
            <w:r w:rsidR="007C7B4A">
              <w:rPr>
                <w:rFonts w:asciiTheme="majorHAnsi" w:hAnsiTheme="majorHAnsi" w:cstheme="majorHAnsi"/>
                <w:sz w:val="28"/>
                <w:szCs w:val="28"/>
              </w:rPr>
              <w:t>cut PEX pipe to length</w:t>
            </w:r>
            <w:r w:rsidR="00656311">
              <w:rPr>
                <w:rFonts w:asciiTheme="majorHAnsi" w:hAnsiTheme="majorHAnsi" w:cstheme="majorHAnsi"/>
                <w:sz w:val="28"/>
                <w:szCs w:val="28"/>
              </w:rPr>
              <w:t xml:space="preserve"> for path it will </w:t>
            </w:r>
            <w:proofErr w:type="gramStart"/>
            <w:r w:rsidR="00656311">
              <w:rPr>
                <w:rFonts w:asciiTheme="majorHAnsi" w:hAnsiTheme="majorHAnsi" w:cstheme="majorHAnsi"/>
                <w:sz w:val="28"/>
                <w:szCs w:val="28"/>
              </w:rPr>
              <w:t>follow</w:t>
            </w:r>
            <w:proofErr w:type="gramEnd"/>
          </w:p>
          <w:p w14:paraId="24550485" w14:textId="77777777" w:rsidR="003905BA" w:rsidRDefault="00656311" w:rsidP="00511718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Put rings over pipe THEN insert</w:t>
            </w:r>
            <w:r w:rsidR="007C7B4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fittings</w:t>
            </w:r>
            <w:r w:rsidR="003905BA">
              <w:rPr>
                <w:rFonts w:asciiTheme="majorHAnsi" w:hAnsiTheme="majorHAnsi" w:cstheme="majorHAnsi"/>
                <w:sz w:val="28"/>
                <w:szCs w:val="28"/>
              </w:rPr>
              <w:t xml:space="preserve"> into </w:t>
            </w:r>
            <w:proofErr w:type="gramStart"/>
            <w:r w:rsidR="003905BA">
              <w:rPr>
                <w:rFonts w:asciiTheme="majorHAnsi" w:hAnsiTheme="majorHAnsi" w:cstheme="majorHAnsi"/>
                <w:sz w:val="28"/>
                <w:szCs w:val="28"/>
              </w:rPr>
              <w:t>pipe</w:t>
            </w:r>
            <w:proofErr w:type="gramEnd"/>
          </w:p>
          <w:p w14:paraId="48742C1F" w14:textId="77777777" w:rsidR="00E468D4" w:rsidRPr="006270D5" w:rsidRDefault="003905BA" w:rsidP="00E468D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Use PEX crimping tool to crimp rings</w:t>
            </w:r>
            <w:r w:rsidR="0048604B">
              <w:rPr>
                <w:rFonts w:asciiTheme="majorHAnsi" w:hAnsiTheme="majorHAnsi" w:cstheme="majorHAnsi"/>
                <w:sz w:val="28"/>
                <w:szCs w:val="28"/>
              </w:rPr>
              <w:t xml:space="preserve"> in </w:t>
            </w:r>
            <w:proofErr w:type="gramStart"/>
            <w:r w:rsidR="0048604B">
              <w:rPr>
                <w:rFonts w:asciiTheme="majorHAnsi" w:hAnsiTheme="majorHAnsi" w:cstheme="majorHAnsi"/>
                <w:sz w:val="28"/>
                <w:szCs w:val="28"/>
              </w:rPr>
              <w:t>place</w:t>
            </w:r>
            <w:proofErr w:type="gramEnd"/>
          </w:p>
          <w:p w14:paraId="27598382" w14:textId="5838B10E" w:rsidR="006270D5" w:rsidRPr="00E468D4" w:rsidRDefault="006270D5" w:rsidP="00E468D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Repeat this process to join each section of the PEX 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pipe</w:t>
            </w:r>
            <w:proofErr w:type="gramEnd"/>
          </w:p>
          <w:p w14:paraId="16683BAE" w14:textId="0D2880F5" w:rsidR="00437F06" w:rsidRPr="00C92AA3" w:rsidRDefault="00437F06" w:rsidP="00B711D0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437F06" w14:paraId="07E92A40" w14:textId="77777777" w:rsidTr="00264ACC">
        <w:tc>
          <w:tcPr>
            <w:tcW w:w="2230" w:type="dxa"/>
          </w:tcPr>
          <w:p w14:paraId="7D8CC10E" w14:textId="0806A9A7" w:rsidR="00437F06" w:rsidRPr="00105B64" w:rsidRDefault="005F6FBE" w:rsidP="005F6FBE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How to take apart</w:t>
            </w:r>
          </w:p>
        </w:tc>
        <w:tc>
          <w:tcPr>
            <w:tcW w:w="8686" w:type="dxa"/>
          </w:tcPr>
          <w:p w14:paraId="14F68503" w14:textId="77777777" w:rsidR="006C67D3" w:rsidRDefault="006C67D3" w:rsidP="008E191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Cut PEX as close as possible to the copper elbow using 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cutters</w:t>
            </w:r>
            <w:proofErr w:type="gramEnd"/>
          </w:p>
          <w:p w14:paraId="7CE04FAB" w14:textId="77777777" w:rsidR="00437F06" w:rsidRDefault="006C67D3" w:rsidP="001C266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Use ring removal tool</w:t>
            </w:r>
            <w:r w:rsidR="004823FE">
              <w:rPr>
                <w:rFonts w:asciiTheme="majorHAnsi" w:hAnsiTheme="majorHAnsi" w:cstheme="majorHAnsi"/>
                <w:sz w:val="28"/>
                <w:szCs w:val="28"/>
              </w:rPr>
              <w:t xml:space="preserve"> to cut the copper crimp ring that is over the PEX pipe and the elbow.  Then turn 180Degree and cut again</w:t>
            </w:r>
            <w:r w:rsidR="00611905">
              <w:rPr>
                <w:rFonts w:asciiTheme="majorHAnsi" w:hAnsiTheme="majorHAnsi" w:cstheme="majorHAnsi"/>
                <w:sz w:val="28"/>
                <w:szCs w:val="28"/>
              </w:rPr>
              <w:t xml:space="preserve"> so ring can pop off.  Remove PEX from the copper elbow</w:t>
            </w:r>
            <w:r w:rsidR="003D7D88">
              <w:rPr>
                <w:rFonts w:asciiTheme="majorHAnsi" w:hAnsiTheme="majorHAnsi" w:cstheme="majorHAnsi"/>
                <w:sz w:val="28"/>
                <w:szCs w:val="28"/>
              </w:rPr>
              <w:t xml:space="preserve">.  You may need pliers or a knife to remove the PEX if </w:t>
            </w:r>
            <w:proofErr w:type="gramStart"/>
            <w:r w:rsidR="003D7D88">
              <w:rPr>
                <w:rFonts w:asciiTheme="majorHAnsi" w:hAnsiTheme="majorHAnsi" w:cstheme="majorHAnsi"/>
                <w:sz w:val="28"/>
                <w:szCs w:val="28"/>
              </w:rPr>
              <w:t>really tight</w:t>
            </w:r>
            <w:proofErr w:type="gramEnd"/>
            <w:r w:rsidR="003D7D88">
              <w:rPr>
                <w:rFonts w:asciiTheme="majorHAnsi" w:hAnsiTheme="majorHAnsi" w:cstheme="majorHAnsi"/>
                <w:sz w:val="28"/>
                <w:szCs w:val="28"/>
              </w:rPr>
              <w:t>.  We will reuse the copper elbow.</w:t>
            </w:r>
          </w:p>
          <w:p w14:paraId="4AB7CABA" w14:textId="5DD6523F" w:rsidR="00D3594C" w:rsidRPr="00C92AA3" w:rsidRDefault="00D3594C" w:rsidP="001C2663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Set up for next group of students to start station over</w:t>
            </w:r>
          </w:p>
        </w:tc>
      </w:tr>
      <w:tr w:rsidR="00437F06" w14:paraId="29C6F06E" w14:textId="77777777" w:rsidTr="00703B19">
        <w:trPr>
          <w:trHeight w:val="14301"/>
        </w:trPr>
        <w:tc>
          <w:tcPr>
            <w:tcW w:w="2230" w:type="dxa"/>
          </w:tcPr>
          <w:p w14:paraId="17068336" w14:textId="593A2B22" w:rsidR="00437F06" w:rsidRPr="00105B64" w:rsidRDefault="00726C46" w:rsidP="00264AC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Tools</w:t>
            </w:r>
          </w:p>
        </w:tc>
        <w:tc>
          <w:tcPr>
            <w:tcW w:w="8686" w:type="dxa"/>
          </w:tcPr>
          <w:p w14:paraId="37B8EECF" w14:textId="0E4A6896" w:rsidR="00C96228" w:rsidRDefault="00726C46" w:rsidP="001C2663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1A283FA4" w14:textId="56C8D9FD" w:rsidR="00765DB6" w:rsidRPr="00661DC4" w:rsidRDefault="00C96228" w:rsidP="001C26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65DB6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8242" behindDoc="1" locked="0" layoutInCell="1" allowOverlap="1" wp14:anchorId="22A43BCC" wp14:editId="5748DCDF">
                  <wp:simplePos x="0" y="0"/>
                  <wp:positionH relativeFrom="column">
                    <wp:posOffset>73983</wp:posOffset>
                  </wp:positionH>
                  <wp:positionV relativeFrom="paragraph">
                    <wp:posOffset>238926</wp:posOffset>
                  </wp:positionV>
                  <wp:extent cx="1671356" cy="1060043"/>
                  <wp:effectExtent l="0" t="0" r="5080" b="6985"/>
                  <wp:wrapTight wrapText="bothSides">
                    <wp:wrapPolygon edited="0">
                      <wp:start x="0" y="0"/>
                      <wp:lineTo x="0" y="21354"/>
                      <wp:lineTo x="21419" y="21354"/>
                      <wp:lineTo x="21419" y="0"/>
                      <wp:lineTo x="0" y="0"/>
                    </wp:wrapPolygon>
                  </wp:wrapTight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56" cy="1060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26C46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>PEX Crimp</w:t>
            </w:r>
            <w:r w:rsidR="00AA42E3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Tool</w:t>
            </w:r>
            <w:r w:rsidR="00726C46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26C46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26C46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3D56C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726C46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PEX Ring </w:t>
            </w:r>
            <w:r w:rsidR="00AA42E3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>Removal Tool</w:t>
            </w:r>
          </w:p>
          <w:p w14:paraId="0FBA6DFB" w14:textId="7E944AE6" w:rsidR="005139A4" w:rsidRPr="00661DC4" w:rsidRDefault="003D56C0" w:rsidP="001C26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56953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58243" behindDoc="1" locked="0" layoutInCell="1" allowOverlap="1" wp14:anchorId="748F5119" wp14:editId="18F466E1">
                  <wp:simplePos x="0" y="0"/>
                  <wp:positionH relativeFrom="column">
                    <wp:posOffset>3365362</wp:posOffset>
                  </wp:positionH>
                  <wp:positionV relativeFrom="paragraph">
                    <wp:posOffset>14688</wp:posOffset>
                  </wp:positionV>
                  <wp:extent cx="1409065" cy="886460"/>
                  <wp:effectExtent l="0" t="0" r="635" b="8890"/>
                  <wp:wrapTight wrapText="bothSides">
                    <wp:wrapPolygon edited="0">
                      <wp:start x="0" y="0"/>
                      <wp:lineTo x="0" y="21352"/>
                      <wp:lineTo x="21318" y="21352"/>
                      <wp:lineTo x="21318" y="0"/>
                      <wp:lineTo x="0" y="0"/>
                    </wp:wrapPolygon>
                  </wp:wrapTight>
                  <wp:docPr id="10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2EC206" w14:textId="0F8CD26A" w:rsidR="00765DB6" w:rsidRPr="00661DC4" w:rsidRDefault="00765DB6" w:rsidP="001C26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33E6FEB4" w14:textId="07833C1E" w:rsidR="00765DB6" w:rsidRPr="00661DC4" w:rsidRDefault="00765DB6" w:rsidP="001C26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2DD6DD34" w14:textId="6A868CC5" w:rsidR="00765DB6" w:rsidRPr="00661DC4" w:rsidRDefault="00765DB6" w:rsidP="001C26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F79032B" w14:textId="6FCB7875" w:rsidR="00765DB6" w:rsidRPr="00661DC4" w:rsidRDefault="005139A4" w:rsidP="001C266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61DC4"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1" behindDoc="1" locked="0" layoutInCell="1" allowOverlap="1" wp14:anchorId="4A7FC3B8" wp14:editId="6D0060A9">
                  <wp:simplePos x="0" y="0"/>
                  <wp:positionH relativeFrom="column">
                    <wp:posOffset>168992</wp:posOffset>
                  </wp:positionH>
                  <wp:positionV relativeFrom="paragraph">
                    <wp:posOffset>321890</wp:posOffset>
                  </wp:positionV>
                  <wp:extent cx="1369060" cy="1050925"/>
                  <wp:effectExtent l="0" t="0" r="2540" b="0"/>
                  <wp:wrapTight wrapText="bothSides">
                    <wp:wrapPolygon edited="0">
                      <wp:start x="0" y="0"/>
                      <wp:lineTo x="0" y="21143"/>
                      <wp:lineTo x="21340" y="21143"/>
                      <wp:lineTo x="21340" y="0"/>
                      <wp:lineTo x="0" y="0"/>
                    </wp:wrapPolygon>
                  </wp:wrapTight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105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337A99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>PEX Pipe Cutter</w:t>
            </w:r>
            <w:r w:rsidR="0080712F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80712F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80712F" w:rsidRPr="00661DC4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3D56C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</w:p>
          <w:p w14:paraId="4342F82F" w14:textId="655798E8" w:rsidR="005139A4" w:rsidRDefault="005139A4" w:rsidP="001C266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B69A6DB" w14:textId="0E434704" w:rsidR="005139A4" w:rsidRDefault="005139A4" w:rsidP="001C266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128130" w14:textId="39D1A4FE" w:rsidR="005139A4" w:rsidRDefault="005139A4" w:rsidP="001C266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D77F39" w14:textId="54243DFA" w:rsidR="005139A4" w:rsidRDefault="005139A4" w:rsidP="001C266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A4553E" w14:textId="7B3B0C37" w:rsidR="00F77570" w:rsidRDefault="00E47620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0B101B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0B101B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3D56C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0B101B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3D56C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</w:p>
          <w:p w14:paraId="26539549" w14:textId="57B8DD28" w:rsidR="003D56C0" w:rsidRDefault="003D56C0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E17AB3C" w14:textId="47B46D21" w:rsidR="003D56C0" w:rsidRDefault="00FA21F6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  </w:t>
            </w:r>
            <w:r w:rsidR="006C4E1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Copper Elbows </w:t>
            </w:r>
            <w:proofErr w:type="gramStart"/>
            <w:r w:rsidR="006C4E12">
              <w:rPr>
                <w:rFonts w:asciiTheme="majorHAnsi" w:hAnsiTheme="majorHAnsi" w:cstheme="majorHAnsi"/>
                <w:b/>
                <w:sz w:val="28"/>
                <w:szCs w:val="28"/>
              </w:rPr>
              <w:t>( T</w:t>
            </w:r>
            <w:proofErr w:type="gramEnd"/>
            <w:r w:rsidR="006C4E1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shape, straight or 90degree)</w:t>
            </w:r>
          </w:p>
          <w:p w14:paraId="00339AAF" w14:textId="77777777" w:rsidR="006C4E12" w:rsidRDefault="006C4E12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8123653" w14:textId="0A7B284C" w:rsidR="006C4E12" w:rsidRDefault="006C4E12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ADD PHOTOS</w:t>
            </w:r>
          </w:p>
          <w:p w14:paraId="337E672A" w14:textId="29437290" w:rsidR="003D56C0" w:rsidRDefault="003D56C0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ED32306" w14:textId="78D98835" w:rsidR="003D56C0" w:rsidRDefault="003D56C0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6DC78E5A" w14:textId="33B8BCEE" w:rsidR="003D56C0" w:rsidRDefault="003D56C0" w:rsidP="00F53F0B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745F045" w14:textId="23509457" w:rsidR="00F53F0B" w:rsidRPr="00C4200D" w:rsidRDefault="00745A82" w:rsidP="00F53F0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C4200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ab/>
            </w:r>
            <w:r w:rsidRPr="00C4200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ab/>
            </w:r>
            <w:r w:rsidRPr="00C4200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ab/>
            </w:r>
          </w:p>
          <w:p w14:paraId="7FE3124E" w14:textId="6702FF76" w:rsidR="00F86D96" w:rsidRDefault="00F86D96" w:rsidP="00F53F0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144324" w14:textId="36779135" w:rsidR="00F86D96" w:rsidRDefault="00F86D96" w:rsidP="00F53F0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34514E" w14:textId="335899B7" w:rsidR="00F86D96" w:rsidRDefault="00F86D96" w:rsidP="00F53F0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CFED21A" w14:textId="77777777" w:rsidR="00AF542B" w:rsidRDefault="00F56DC0" w:rsidP="00F53F0B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  <w:p w14:paraId="6E05A4DE" w14:textId="6BFBD06B" w:rsidR="00F53F0B" w:rsidRPr="00703B19" w:rsidRDefault="00703B19" w:rsidP="00F53F0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br/>
            </w:r>
          </w:p>
          <w:p w14:paraId="3CF5AA3A" w14:textId="5136407B" w:rsidR="00F53F0B" w:rsidRDefault="00F53F0B" w:rsidP="00F53F0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9B181A1" w14:textId="6992B9FA" w:rsidR="00F53F0B" w:rsidRPr="00105B64" w:rsidRDefault="00F53F0B" w:rsidP="00F53F0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A21F6" w14:paraId="17F71F4E" w14:textId="77777777" w:rsidTr="00703B19">
        <w:trPr>
          <w:trHeight w:val="14301"/>
        </w:trPr>
        <w:tc>
          <w:tcPr>
            <w:tcW w:w="2230" w:type="dxa"/>
          </w:tcPr>
          <w:p w14:paraId="5A574BC4" w14:textId="77777777" w:rsidR="00FA21F6" w:rsidRDefault="00FA21F6" w:rsidP="00264AC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686" w:type="dxa"/>
          </w:tcPr>
          <w:p w14:paraId="62029410" w14:textId="77777777" w:rsidR="00FA21F6" w:rsidRDefault="00FA21F6" w:rsidP="001C2663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AD669E6" w14:textId="77777777" w:rsidR="00437F06" w:rsidRDefault="00437F06" w:rsidP="00AF542B"/>
    <w:sectPr w:rsidR="00437F06" w:rsidSect="00C92AA3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643218"/>
    <w:multiLevelType w:val="hybridMultilevel"/>
    <w:tmpl w:val="E15C4A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53ECB"/>
    <w:multiLevelType w:val="hybridMultilevel"/>
    <w:tmpl w:val="4252C3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513B8"/>
    <w:multiLevelType w:val="hybridMultilevel"/>
    <w:tmpl w:val="6EF072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4249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21901966">
    <w:abstractNumId w:val="2"/>
  </w:num>
  <w:num w:numId="3" w16cid:durableId="1923416972">
    <w:abstractNumId w:val="3"/>
  </w:num>
  <w:num w:numId="4" w16cid:durableId="8651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F5"/>
    <w:rsid w:val="0001182C"/>
    <w:rsid w:val="00045A2F"/>
    <w:rsid w:val="000B101B"/>
    <w:rsid w:val="000C6AAF"/>
    <w:rsid w:val="000E5D64"/>
    <w:rsid w:val="00137069"/>
    <w:rsid w:val="001C2663"/>
    <w:rsid w:val="001C6300"/>
    <w:rsid w:val="002537A4"/>
    <w:rsid w:val="002A4061"/>
    <w:rsid w:val="002B2267"/>
    <w:rsid w:val="0030699A"/>
    <w:rsid w:val="00306E2A"/>
    <w:rsid w:val="00307052"/>
    <w:rsid w:val="00307A51"/>
    <w:rsid w:val="00315EF5"/>
    <w:rsid w:val="003324F5"/>
    <w:rsid w:val="00337A99"/>
    <w:rsid w:val="00350869"/>
    <w:rsid w:val="00356953"/>
    <w:rsid w:val="00375E4B"/>
    <w:rsid w:val="00384E43"/>
    <w:rsid w:val="003905BA"/>
    <w:rsid w:val="003A3934"/>
    <w:rsid w:val="003D56C0"/>
    <w:rsid w:val="003D7D88"/>
    <w:rsid w:val="004167D3"/>
    <w:rsid w:val="00437F06"/>
    <w:rsid w:val="004823FE"/>
    <w:rsid w:val="0048604B"/>
    <w:rsid w:val="004B63F8"/>
    <w:rsid w:val="00511718"/>
    <w:rsid w:val="005139A4"/>
    <w:rsid w:val="005351D4"/>
    <w:rsid w:val="005470E0"/>
    <w:rsid w:val="00581DF9"/>
    <w:rsid w:val="005F5BA5"/>
    <w:rsid w:val="005F6FBE"/>
    <w:rsid w:val="00611905"/>
    <w:rsid w:val="00615C07"/>
    <w:rsid w:val="006270D5"/>
    <w:rsid w:val="00656311"/>
    <w:rsid w:val="00661DC4"/>
    <w:rsid w:val="00665C33"/>
    <w:rsid w:val="006672C8"/>
    <w:rsid w:val="006A1BD8"/>
    <w:rsid w:val="006A7D94"/>
    <w:rsid w:val="006B1052"/>
    <w:rsid w:val="006C4E12"/>
    <w:rsid w:val="006C67D3"/>
    <w:rsid w:val="006E4D11"/>
    <w:rsid w:val="00703B19"/>
    <w:rsid w:val="007248EC"/>
    <w:rsid w:val="00726C46"/>
    <w:rsid w:val="00745A82"/>
    <w:rsid w:val="00761BC3"/>
    <w:rsid w:val="00765DB6"/>
    <w:rsid w:val="00766E3C"/>
    <w:rsid w:val="007C7B4A"/>
    <w:rsid w:val="0080712F"/>
    <w:rsid w:val="00807D98"/>
    <w:rsid w:val="0082273C"/>
    <w:rsid w:val="0089599B"/>
    <w:rsid w:val="008E1913"/>
    <w:rsid w:val="00901A96"/>
    <w:rsid w:val="00922E30"/>
    <w:rsid w:val="00936CD8"/>
    <w:rsid w:val="0094669C"/>
    <w:rsid w:val="00A4745F"/>
    <w:rsid w:val="00A85AA6"/>
    <w:rsid w:val="00A86FBD"/>
    <w:rsid w:val="00AA2EED"/>
    <w:rsid w:val="00AA42E3"/>
    <w:rsid w:val="00AB1AA3"/>
    <w:rsid w:val="00AB7074"/>
    <w:rsid w:val="00AF542B"/>
    <w:rsid w:val="00AF7697"/>
    <w:rsid w:val="00B014D5"/>
    <w:rsid w:val="00B159E5"/>
    <w:rsid w:val="00B711D0"/>
    <w:rsid w:val="00B83538"/>
    <w:rsid w:val="00B96429"/>
    <w:rsid w:val="00BB4370"/>
    <w:rsid w:val="00BB4B04"/>
    <w:rsid w:val="00BD4ADD"/>
    <w:rsid w:val="00C4200D"/>
    <w:rsid w:val="00C63CBE"/>
    <w:rsid w:val="00C92AA3"/>
    <w:rsid w:val="00C96228"/>
    <w:rsid w:val="00CC0748"/>
    <w:rsid w:val="00CD4AD3"/>
    <w:rsid w:val="00CE48C8"/>
    <w:rsid w:val="00D3498A"/>
    <w:rsid w:val="00D3594C"/>
    <w:rsid w:val="00D75207"/>
    <w:rsid w:val="00D94159"/>
    <w:rsid w:val="00DE6BE4"/>
    <w:rsid w:val="00E468D4"/>
    <w:rsid w:val="00E47620"/>
    <w:rsid w:val="00E542DB"/>
    <w:rsid w:val="00E9748C"/>
    <w:rsid w:val="00EC0139"/>
    <w:rsid w:val="00F51074"/>
    <w:rsid w:val="00F53F0B"/>
    <w:rsid w:val="00F54BFC"/>
    <w:rsid w:val="00F56DC0"/>
    <w:rsid w:val="00F64172"/>
    <w:rsid w:val="00F77570"/>
    <w:rsid w:val="00F86D96"/>
    <w:rsid w:val="00F9773C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3B69"/>
  <w15:chartTrackingRefBased/>
  <w15:docId w15:val="{8C956818-B2C6-41AB-B2E5-B86F9EDA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20c6f-277b-4301-8a59-5119f01a0ea1">
      <Terms xmlns="http://schemas.microsoft.com/office/infopath/2007/PartnerControls"/>
    </lcf76f155ced4ddcb4097134ff3c332f>
    <TaxCatchAll xmlns="da5794df-037c-40ab-9b88-9db270e3bd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36E0B41273C4D82928C70B67F7BE6" ma:contentTypeVersion="10" ma:contentTypeDescription="Create a new document." ma:contentTypeScope="" ma:versionID="f1616aed7a18ea0f65ef0a3d3d2594a7">
  <xsd:schema xmlns:xsd="http://www.w3.org/2001/XMLSchema" xmlns:xs="http://www.w3.org/2001/XMLSchema" xmlns:p="http://schemas.microsoft.com/office/2006/metadata/properties" xmlns:ns2="30720c6f-277b-4301-8a59-5119f01a0ea1" xmlns:ns3="da5794df-037c-40ab-9b88-9db270e3bd2a" targetNamespace="http://schemas.microsoft.com/office/2006/metadata/properties" ma:root="true" ma:fieldsID="3790704165176e853a274ba7bec164ab" ns2:_="" ns3:_="">
    <xsd:import namespace="30720c6f-277b-4301-8a59-5119f01a0ea1"/>
    <xsd:import namespace="da5794df-037c-40ab-9b88-9db270e3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20c6f-277b-4301-8a59-5119f01a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794df-037c-40ab-9b88-9db270e3bd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4ca2-96d5-42be-8e4f-fd47ab111777}" ma:internalName="TaxCatchAll" ma:showField="CatchAllData" ma:web="da5794df-037c-40ab-9b88-9db270e3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338F0-3577-4674-B5D7-5050729F71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7ECA2-A85A-4145-AEF5-DCCABFAC5B2C}">
  <ds:schemaRefs>
    <ds:schemaRef ds:uri="http://schemas.microsoft.com/office/2006/metadata/properties"/>
    <ds:schemaRef ds:uri="http://schemas.microsoft.com/office/infopath/2007/PartnerControls"/>
    <ds:schemaRef ds:uri="30720c6f-277b-4301-8a59-5119f01a0ea1"/>
    <ds:schemaRef ds:uri="da5794df-037c-40ab-9b88-9db270e3bd2a"/>
  </ds:schemaRefs>
</ds:datastoreItem>
</file>

<file path=customXml/itemProps3.xml><?xml version="1.0" encoding="utf-8"?>
<ds:datastoreItem xmlns:ds="http://schemas.openxmlformats.org/officeDocument/2006/customXml" ds:itemID="{6149AF11-852A-4782-9939-DB371657A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20c6f-277b-4301-8a59-5119f01a0ea1"/>
    <ds:schemaRef ds:uri="da5794df-037c-40ab-9b88-9db270e3b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Claassen</dc:creator>
  <cp:keywords/>
  <dc:description/>
  <cp:lastModifiedBy>Lisa Hallstrom</cp:lastModifiedBy>
  <cp:revision>2</cp:revision>
  <dcterms:created xsi:type="dcterms:W3CDTF">2026-05-12T21:29:00Z</dcterms:created>
  <dcterms:modified xsi:type="dcterms:W3CDTF">2026-05-12T21:29:00Z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0x0101005BD36E0B41273C4D82928C70B67F7BE6</vt:lpwstr>
  </property>
  <property fmtid="{D5CDD505-2E9C-101B-9397-08002B2CF9AE}" pid="3" name="MediaServiceImageTags">
    <vt:lpwstr/>
  </property>
</Properties>
</file>