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5E" w:rsidRPr="00EA405E" w:rsidRDefault="00EA405E" w:rsidP="00EA405E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EA405E">
        <w:rPr>
          <w:rFonts w:ascii="Helvetica" w:eastAsia="Times New Roman" w:hAnsi="Helvetica" w:cs="Helvetica"/>
          <w:b/>
          <w:bCs/>
          <w:color w:val="2D3B45"/>
          <w:sz w:val="24"/>
          <w:szCs w:val="24"/>
          <w:lang w:eastAsia="en-CA"/>
        </w:rPr>
        <w:t>Module 4 Lesson 3 Assignment: Is There Such Thing as a Straight Career Path?</w:t>
      </w:r>
    </w:p>
    <w:p w:rsidR="00EA405E" w:rsidRDefault="00EA405E" w:rsidP="00EA405E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EA405E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Read the following article in orde</w:t>
      </w:r>
      <w:r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r to answer the questions below:</w:t>
      </w:r>
    </w:p>
    <w:p w:rsidR="00EA405E" w:rsidRPr="00EA405E" w:rsidRDefault="00EA405E" w:rsidP="00EA405E">
      <w:pPr>
        <w:shd w:val="clear" w:color="auto" w:fill="FFFFFF"/>
        <w:spacing w:before="180" w:after="180" w:line="240" w:lineRule="auto"/>
        <w:jc w:val="center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hyperlink r:id="rId5" w:history="1">
        <w:r w:rsidRPr="00EA405E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There’s No Such Thing as a Career Path Anymore</w:t>
        </w:r>
      </w:hyperlink>
    </w:p>
    <w:p w:rsidR="00EA405E" w:rsidRPr="00EA405E" w:rsidRDefault="00EA405E" w:rsidP="00EA405E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EA405E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Answer the following questions in relation to the article, giving your thoughts on the opinions in the article:</w:t>
      </w:r>
      <w:bookmarkStart w:id="0" w:name="_GoBack"/>
      <w:bookmarkEnd w:id="0"/>
    </w:p>
    <w:p w:rsidR="00EA405E" w:rsidRPr="00EA405E" w:rsidRDefault="00EA405E" w:rsidP="00EA4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EA405E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How is money a big part of student stress?</w:t>
      </w:r>
    </w:p>
    <w:p w:rsidR="00EA405E" w:rsidRPr="00EA405E" w:rsidRDefault="00EA405E" w:rsidP="00EA4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EA405E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Explain the career planning transition for most students between the ages of 17-25. In your opinion, is this flip-flopping, or is it learning? Explain.</w:t>
      </w:r>
    </w:p>
    <w:p w:rsidR="00EA405E" w:rsidRPr="00EA405E" w:rsidRDefault="00EA405E" w:rsidP="00EA4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EA405E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What do you think you can do now in order to avoid having a sense of disengagement yourself?</w:t>
      </w:r>
    </w:p>
    <w:p w:rsidR="00EA405E" w:rsidRPr="00EA405E" w:rsidRDefault="00EA405E" w:rsidP="00EA4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EA405E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According to the article, what is the best way to find a lasting career? Explain what this means to you.</w:t>
      </w:r>
    </w:p>
    <w:p w:rsidR="00EA405E" w:rsidRPr="00EA405E" w:rsidRDefault="00EA405E" w:rsidP="00EA4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EA405E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In what ways are some high school and post secondary schools "thinking outside the box" and setting a new standard for career learning? What is something you feel could be offered in British Columbia high schools to assist students with their career transition?</w:t>
      </w:r>
    </w:p>
    <w:p w:rsidR="00EA405E" w:rsidRPr="00EA405E" w:rsidRDefault="00EA405E" w:rsidP="00EA405E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EA405E">
        <w:rPr>
          <w:rFonts w:ascii="Helvetica" w:eastAsia="Times New Roman" w:hAnsi="Helvetica" w:cs="Helvetica"/>
          <w:b/>
          <w:bCs/>
          <w:color w:val="2D3B45"/>
          <w:sz w:val="24"/>
          <w:szCs w:val="24"/>
          <w:lang w:eastAsia="en-CA"/>
        </w:rPr>
        <w:t>Upload your Straight Career Path? Assignment here</w:t>
      </w:r>
    </w:p>
    <w:p w:rsidR="002C6D37" w:rsidRDefault="002C6D37"/>
    <w:sectPr w:rsidR="002C6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C2FCC"/>
    <w:multiLevelType w:val="multilevel"/>
    <w:tmpl w:val="E456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5E"/>
    <w:rsid w:val="002C6D37"/>
    <w:rsid w:val="00E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3319"/>
  <w15:chartTrackingRefBased/>
  <w15:docId w15:val="{53E70B5C-339B-4C1E-A486-E6739847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A405E"/>
    <w:rPr>
      <w:b/>
      <w:bCs/>
    </w:rPr>
  </w:style>
  <w:style w:type="character" w:styleId="Hyperlink">
    <w:name w:val="Hyperlink"/>
    <w:basedOn w:val="DefaultParagraphFont"/>
    <w:uiPriority w:val="99"/>
    <w:unhideWhenUsed/>
    <w:rsid w:val="00EA405E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EA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leans.ca/education/theres-no-such-thing-as-a-straight-career-path-anymore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A2D58-2855-47A8-A49F-289A86F2C1D4}"/>
</file>

<file path=customXml/itemProps2.xml><?xml version="1.0" encoding="utf-8"?>
<ds:datastoreItem xmlns:ds="http://schemas.openxmlformats.org/officeDocument/2006/customXml" ds:itemID="{BB053ACF-F9DA-4CEA-88D1-D5675DB9404D}"/>
</file>

<file path=customXml/itemProps3.xml><?xml version="1.0" encoding="utf-8"?>
<ds:datastoreItem xmlns:ds="http://schemas.openxmlformats.org/officeDocument/2006/customXml" ds:itemID="{F07C65C9-C270-484B-99F1-91CB09672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1</cp:revision>
  <dcterms:created xsi:type="dcterms:W3CDTF">2018-11-15T22:13:00Z</dcterms:created>
  <dcterms:modified xsi:type="dcterms:W3CDTF">2018-11-15T22:15:00Z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