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086F2F" w14:textId="77777777" w:rsidR="000739AF" w:rsidRDefault="00BC62FF" w:rsidP="00BC62FF">
      <w:pPr>
        <w:spacing w:before="40" w:after="140"/>
        <w:jc w:val="center"/>
        <w:rPr>
          <w:rFonts w:ascii="Century Gothic" w:eastAsia="Quicksand" w:hAnsi="Century Gothic" w:cs="Quicksand"/>
          <w:b/>
          <w:color w:val="222222"/>
          <w:sz w:val="28"/>
          <w:szCs w:val="28"/>
          <w:highlight w:val="white"/>
        </w:rPr>
      </w:pPr>
      <w:bookmarkStart w:id="0" w:name="_GoBack"/>
      <w:bookmarkEnd w:id="0"/>
      <w:r>
        <w:rPr>
          <w:rFonts w:ascii="Century Gothic" w:eastAsia="Quicksand" w:hAnsi="Century Gothic" w:cs="Quicksand"/>
          <w:b/>
          <w:color w:val="222222"/>
          <w:sz w:val="28"/>
          <w:szCs w:val="28"/>
          <w:highlight w:val="white"/>
        </w:rPr>
        <w:t>The Johari Window</w:t>
      </w:r>
    </w:p>
    <w:p w14:paraId="719E3537" w14:textId="77777777" w:rsidR="00BC62FF" w:rsidRPr="006C2207" w:rsidRDefault="00D622C6" w:rsidP="00716564">
      <w:pPr>
        <w:spacing w:before="40" w:after="140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E1482C" wp14:editId="749A7E8C">
                <wp:simplePos x="0" y="0"/>
                <wp:positionH relativeFrom="column">
                  <wp:posOffset>15240</wp:posOffset>
                </wp:positionH>
                <wp:positionV relativeFrom="paragraph">
                  <wp:posOffset>21590</wp:posOffset>
                </wp:positionV>
                <wp:extent cx="6991350" cy="0"/>
                <wp:effectExtent l="38100" t="38100" r="76200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13643" id="Straight Connector 15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.7pt" to="551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716564">
        <w:rPr>
          <w:rFonts w:ascii="Quicksand" w:eastAsia="Quicksand" w:hAnsi="Quicksand" w:cs="Quicksand"/>
          <w:sz w:val="24"/>
          <w:szCs w:val="24"/>
        </w:rPr>
        <w:br/>
      </w:r>
      <w:r w:rsidR="00BC62FF" w:rsidRPr="006C2207">
        <w:rPr>
          <w:rFonts w:ascii="Quicksand" w:eastAsia="Quicksand" w:hAnsi="Quicksand" w:cs="Quicksand"/>
          <w:sz w:val="24"/>
          <w:szCs w:val="24"/>
        </w:rPr>
        <w:t>Us</w:t>
      </w:r>
      <w:r w:rsidR="00D862B8">
        <w:rPr>
          <w:rFonts w:ascii="Quicksand" w:eastAsia="Quicksand" w:hAnsi="Quicksand" w:cs="Quicksand"/>
          <w:sz w:val="24"/>
          <w:szCs w:val="24"/>
        </w:rPr>
        <w:t>ing</w:t>
      </w:r>
      <w:r w:rsidR="00BC62FF" w:rsidRPr="006C2207">
        <w:rPr>
          <w:rFonts w:ascii="Quicksand" w:eastAsia="Quicksand" w:hAnsi="Quicksand" w:cs="Quicksand"/>
          <w:sz w:val="24"/>
          <w:szCs w:val="24"/>
        </w:rPr>
        <w:t xml:space="preserve"> the adjectives below</w:t>
      </w:r>
      <w:r w:rsidR="00716564" w:rsidRPr="006C2207">
        <w:rPr>
          <w:rFonts w:ascii="Quicksand" w:eastAsia="Quicksand" w:hAnsi="Quicksand" w:cs="Quicksand"/>
          <w:sz w:val="24"/>
          <w:szCs w:val="24"/>
        </w:rPr>
        <w:t>, interview a family member that know you well</w:t>
      </w:r>
      <w:r w:rsidR="00BC62FF" w:rsidRPr="006C2207">
        <w:rPr>
          <w:rFonts w:ascii="Quicksand" w:eastAsia="Quicksand" w:hAnsi="Quicksand" w:cs="Quicksand"/>
          <w:sz w:val="24"/>
          <w:szCs w:val="24"/>
        </w:rPr>
        <w:t xml:space="preserve"> to develop </w:t>
      </w:r>
      <w:r w:rsidR="00716564" w:rsidRPr="006C2207">
        <w:rPr>
          <w:rFonts w:ascii="Quicksand" w:eastAsia="Quicksand" w:hAnsi="Quicksand" w:cs="Quicksand"/>
          <w:sz w:val="24"/>
          <w:szCs w:val="24"/>
        </w:rPr>
        <w:t>a</w:t>
      </w:r>
      <w:r w:rsidR="00BC62FF" w:rsidRPr="006C2207">
        <w:rPr>
          <w:rFonts w:ascii="Quicksand" w:eastAsia="Quicksand" w:hAnsi="Quicksand" w:cs="Quicksand"/>
          <w:sz w:val="24"/>
          <w:szCs w:val="24"/>
        </w:rPr>
        <w:t xml:space="preserve"> Johari Window</w:t>
      </w:r>
      <w:r w:rsidR="00716564" w:rsidRPr="006C2207">
        <w:rPr>
          <w:rFonts w:ascii="Quicksand" w:eastAsia="Quicksand" w:hAnsi="Quicksand" w:cs="Quicksand"/>
          <w:sz w:val="24"/>
          <w:szCs w:val="24"/>
        </w:rPr>
        <w:t xml:space="preserve"> </w:t>
      </w:r>
      <w:r w:rsidR="00BC62FF" w:rsidRPr="006C2207">
        <w:rPr>
          <w:rFonts w:ascii="Quicksand" w:eastAsia="Quicksand" w:hAnsi="Quicksand" w:cs="Quicksand"/>
          <w:sz w:val="24"/>
          <w:szCs w:val="24"/>
        </w:rPr>
        <w:t>that identif</w:t>
      </w:r>
      <w:r w:rsidR="00716564" w:rsidRPr="006C2207">
        <w:rPr>
          <w:rFonts w:ascii="Quicksand" w:eastAsia="Quicksand" w:hAnsi="Quicksand" w:cs="Quicksand"/>
          <w:sz w:val="24"/>
          <w:szCs w:val="24"/>
        </w:rPr>
        <w:t>y</w:t>
      </w:r>
      <w:r w:rsidR="00BC62FF" w:rsidRPr="006C2207">
        <w:rPr>
          <w:rFonts w:ascii="Quicksand" w:eastAsia="Quicksand" w:hAnsi="Quicksand" w:cs="Quicksand"/>
          <w:sz w:val="24"/>
          <w:szCs w:val="24"/>
        </w:rPr>
        <w:t xml:space="preserve"> the parts of </w:t>
      </w:r>
      <w:r w:rsidR="00716564" w:rsidRPr="006C2207">
        <w:rPr>
          <w:rFonts w:ascii="Quicksand" w:eastAsia="Quicksand" w:hAnsi="Quicksand" w:cs="Quicksand"/>
          <w:sz w:val="24"/>
          <w:szCs w:val="24"/>
        </w:rPr>
        <w:t>you</w:t>
      </w:r>
      <w:r w:rsidR="00BC62FF" w:rsidRPr="006C2207">
        <w:rPr>
          <w:rFonts w:ascii="Quicksand" w:eastAsia="Quicksand" w:hAnsi="Quicksand" w:cs="Quicksand"/>
          <w:sz w:val="24"/>
          <w:szCs w:val="24"/>
        </w:rPr>
        <w:t xml:space="preserve"> that are:</w:t>
      </w:r>
    </w:p>
    <w:p w14:paraId="5D6C6255" w14:textId="77777777" w:rsidR="00716564" w:rsidRPr="006C2207" w:rsidRDefault="00716564" w:rsidP="00716564">
      <w:pPr>
        <w:spacing w:before="40" w:after="140"/>
        <w:rPr>
          <w:rFonts w:ascii="Quicksand" w:eastAsia="Quicksand" w:hAnsi="Quicksand" w:cs="Quicksand"/>
          <w:b/>
          <w:color w:val="222222"/>
          <w:sz w:val="24"/>
          <w:szCs w:val="24"/>
          <w:highlight w:val="white"/>
        </w:rPr>
      </w:pPr>
      <w:r w:rsidRPr="006C2207">
        <w:rPr>
          <w:rFonts w:ascii="Quicksand" w:eastAsia="Quicksand" w:hAnsi="Quicksand" w:cs="Quicksand"/>
          <w:b/>
          <w:color w:val="222222"/>
          <w:sz w:val="24"/>
          <w:szCs w:val="24"/>
          <w:highlight w:val="white"/>
        </w:rPr>
        <w:t>Arena (known to self AND known to others):</w:t>
      </w:r>
    </w:p>
    <w:p w14:paraId="220551B0" w14:textId="77777777" w:rsidR="00716564" w:rsidRPr="006C2207" w:rsidRDefault="00716564" w:rsidP="00716564">
      <w:pPr>
        <w:numPr>
          <w:ilvl w:val="0"/>
          <w:numId w:val="4"/>
        </w:numPr>
        <w:spacing w:before="40" w:after="140"/>
        <w:contextualSpacing/>
        <w:rPr>
          <w:rFonts w:ascii="Quicksand" w:eastAsia="Quicksand" w:hAnsi="Quicksand" w:cs="Quicksand"/>
          <w:color w:val="222222"/>
          <w:sz w:val="24"/>
          <w:szCs w:val="24"/>
          <w:highlight w:val="white"/>
        </w:rPr>
      </w:pP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>Adjectives that both you and your family member would use to describe yourself. These are the traits that both you and your family member perceive to be true about yourself</w:t>
      </w:r>
      <w:r w:rsidR="00D862B8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>.</w:t>
      </w:r>
    </w:p>
    <w:p w14:paraId="411B9B9D" w14:textId="77777777" w:rsidR="00716564" w:rsidRPr="006C2207" w:rsidRDefault="00716564" w:rsidP="00716564">
      <w:pPr>
        <w:ind w:left="360"/>
        <w:contextualSpacing/>
        <w:rPr>
          <w:rFonts w:ascii="Quicksand" w:eastAsia="Quicksand" w:hAnsi="Quicksand" w:cs="Quicksand"/>
          <w:sz w:val="24"/>
          <w:szCs w:val="24"/>
        </w:rPr>
      </w:pPr>
    </w:p>
    <w:p w14:paraId="5B2DA53C" w14:textId="77777777" w:rsidR="00716564" w:rsidRPr="006C2207" w:rsidRDefault="00716564" w:rsidP="00716564">
      <w:pPr>
        <w:spacing w:before="40" w:after="140"/>
        <w:rPr>
          <w:rFonts w:ascii="Quicksand" w:eastAsia="Quicksand" w:hAnsi="Quicksand" w:cs="Quicksand"/>
          <w:b/>
          <w:color w:val="222222"/>
          <w:sz w:val="24"/>
          <w:szCs w:val="24"/>
          <w:highlight w:val="white"/>
        </w:rPr>
      </w:pPr>
      <w:r w:rsidRPr="006C2207">
        <w:rPr>
          <w:rFonts w:ascii="Quicksand" w:eastAsia="Quicksand" w:hAnsi="Quicksand" w:cs="Quicksand"/>
          <w:b/>
          <w:color w:val="222222"/>
          <w:sz w:val="24"/>
          <w:szCs w:val="24"/>
          <w:highlight w:val="white"/>
        </w:rPr>
        <w:t>Façade (known to self but NOT known to others):</w:t>
      </w:r>
    </w:p>
    <w:p w14:paraId="0128C86A" w14:textId="77777777" w:rsidR="00716564" w:rsidRPr="006C2207" w:rsidRDefault="00716564" w:rsidP="00716564">
      <w:pPr>
        <w:numPr>
          <w:ilvl w:val="0"/>
          <w:numId w:val="5"/>
        </w:numPr>
        <w:spacing w:before="40" w:after="140"/>
        <w:contextualSpacing/>
        <w:rPr>
          <w:rFonts w:ascii="Quicksand" w:eastAsia="Quicksand" w:hAnsi="Quicksand" w:cs="Quicksand"/>
          <w:color w:val="222222"/>
          <w:sz w:val="24"/>
          <w:szCs w:val="24"/>
          <w:highlight w:val="white"/>
        </w:rPr>
      </w:pP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Adjectives selected by you, but not by your family member, go in this quadrant. These are things the family member may be either unaware of (such as </w:t>
      </w:r>
      <w:r w:rsidR="00D862B8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being </w:t>
      </w:r>
      <w:r w:rsidR="00D862B8"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>self-conscious</w:t>
      </w: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), or that are perhaps untrue however you feel </w:t>
      </w:r>
      <w:r w:rsidR="00D862B8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>they are</w:t>
      </w: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 true.</w:t>
      </w:r>
    </w:p>
    <w:p w14:paraId="149D4747" w14:textId="77777777" w:rsidR="00716564" w:rsidRPr="006C2207" w:rsidRDefault="00716564" w:rsidP="00716564">
      <w:pPr>
        <w:contextualSpacing/>
        <w:rPr>
          <w:rFonts w:ascii="Quicksand" w:eastAsia="Quicksand" w:hAnsi="Quicksand" w:cs="Quicksand"/>
          <w:sz w:val="24"/>
          <w:szCs w:val="24"/>
        </w:rPr>
      </w:pPr>
    </w:p>
    <w:p w14:paraId="70C42E2E" w14:textId="77777777" w:rsidR="00716564" w:rsidRPr="006C2207" w:rsidRDefault="00716564" w:rsidP="00716564">
      <w:pPr>
        <w:spacing w:before="40" w:after="140"/>
        <w:rPr>
          <w:rFonts w:ascii="Quicksand" w:eastAsia="Quicksand" w:hAnsi="Quicksand" w:cs="Quicksand"/>
          <w:b/>
          <w:color w:val="222222"/>
          <w:sz w:val="24"/>
          <w:szCs w:val="24"/>
          <w:highlight w:val="white"/>
        </w:rPr>
      </w:pPr>
      <w:r w:rsidRPr="006C2207">
        <w:rPr>
          <w:rFonts w:ascii="Quicksand" w:eastAsia="Quicksand" w:hAnsi="Quicksand" w:cs="Quicksand"/>
          <w:b/>
          <w:color w:val="222222"/>
          <w:sz w:val="24"/>
          <w:szCs w:val="24"/>
          <w:highlight w:val="white"/>
        </w:rPr>
        <w:t>Blind Spot</w:t>
      </w:r>
      <w:r w:rsidR="00BD7D3B" w:rsidRPr="006C2207">
        <w:rPr>
          <w:rFonts w:ascii="Quicksand" w:eastAsia="Quicksand" w:hAnsi="Quicksand" w:cs="Quicksand"/>
          <w:b/>
          <w:color w:val="222222"/>
          <w:sz w:val="24"/>
          <w:szCs w:val="24"/>
          <w:highlight w:val="white"/>
        </w:rPr>
        <w:t xml:space="preserve"> (known to others but NOT known to self)</w:t>
      </w:r>
      <w:r w:rsidRPr="006C2207">
        <w:rPr>
          <w:rFonts w:ascii="Quicksand" w:eastAsia="Quicksand" w:hAnsi="Quicksand" w:cs="Quicksand"/>
          <w:b/>
          <w:color w:val="222222"/>
          <w:sz w:val="24"/>
          <w:szCs w:val="24"/>
          <w:highlight w:val="white"/>
        </w:rPr>
        <w:t>:</w:t>
      </w:r>
    </w:p>
    <w:p w14:paraId="312C99AE" w14:textId="77777777" w:rsidR="00716564" w:rsidRPr="006C2207" w:rsidRDefault="00716564" w:rsidP="00716564">
      <w:pPr>
        <w:numPr>
          <w:ilvl w:val="0"/>
          <w:numId w:val="6"/>
        </w:numPr>
        <w:spacing w:before="40" w:after="140"/>
        <w:contextualSpacing/>
        <w:rPr>
          <w:rFonts w:ascii="Quicksand" w:eastAsia="Quicksand" w:hAnsi="Quicksand" w:cs="Quicksand"/>
          <w:color w:val="222222"/>
          <w:sz w:val="24"/>
          <w:szCs w:val="24"/>
          <w:highlight w:val="white"/>
        </w:rPr>
      </w:pP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>Adjectives not selected by you, but only by your family member. These represent what others perceive but you do not.</w:t>
      </w:r>
    </w:p>
    <w:p w14:paraId="171066EE" w14:textId="77777777" w:rsidR="00716564" w:rsidRPr="006C2207" w:rsidRDefault="00716564" w:rsidP="00716564">
      <w:pPr>
        <w:contextualSpacing/>
        <w:rPr>
          <w:rFonts w:ascii="Quicksand" w:eastAsia="Quicksand" w:hAnsi="Quicksand" w:cs="Quicksand"/>
          <w:sz w:val="24"/>
          <w:szCs w:val="24"/>
        </w:rPr>
      </w:pPr>
    </w:p>
    <w:p w14:paraId="6B496D35" w14:textId="77777777" w:rsidR="00716564" w:rsidRPr="006C2207" w:rsidRDefault="00716564" w:rsidP="00716564">
      <w:pPr>
        <w:spacing w:before="40" w:after="140"/>
        <w:rPr>
          <w:rFonts w:ascii="Quicksand" w:eastAsia="Quicksand" w:hAnsi="Quicksand" w:cs="Quicksand"/>
          <w:b/>
          <w:color w:val="222222"/>
          <w:sz w:val="24"/>
          <w:szCs w:val="24"/>
          <w:highlight w:val="white"/>
        </w:rPr>
      </w:pPr>
      <w:r w:rsidRPr="006C2207">
        <w:rPr>
          <w:rFonts w:ascii="Quicksand" w:eastAsia="Quicksand" w:hAnsi="Quicksand" w:cs="Quicksand"/>
          <w:b/>
          <w:color w:val="222222"/>
          <w:sz w:val="24"/>
          <w:szCs w:val="24"/>
          <w:highlight w:val="white"/>
        </w:rPr>
        <w:t>Unknown</w:t>
      </w:r>
      <w:r w:rsidR="00BD7D3B" w:rsidRPr="006C2207">
        <w:rPr>
          <w:rFonts w:ascii="Quicksand" w:eastAsia="Quicksand" w:hAnsi="Quicksand" w:cs="Quicksand"/>
          <w:b/>
          <w:color w:val="222222"/>
          <w:sz w:val="24"/>
          <w:szCs w:val="24"/>
          <w:highlight w:val="white"/>
        </w:rPr>
        <w:t xml:space="preserve"> (not known to self AND not known to others)</w:t>
      </w:r>
      <w:r w:rsidRPr="006C2207">
        <w:rPr>
          <w:rFonts w:ascii="Quicksand" w:eastAsia="Quicksand" w:hAnsi="Quicksand" w:cs="Quicksand"/>
          <w:b/>
          <w:color w:val="222222"/>
          <w:sz w:val="24"/>
          <w:szCs w:val="24"/>
          <w:highlight w:val="white"/>
        </w:rPr>
        <w:t>:</w:t>
      </w:r>
    </w:p>
    <w:p w14:paraId="7AEF85A8" w14:textId="77777777" w:rsidR="004354CA" w:rsidRPr="006C2207" w:rsidRDefault="00716564" w:rsidP="004354CA">
      <w:pPr>
        <w:numPr>
          <w:ilvl w:val="0"/>
          <w:numId w:val="3"/>
        </w:numPr>
        <w:spacing w:before="40" w:after="140"/>
        <w:contextualSpacing/>
        <w:rPr>
          <w:rFonts w:ascii="Quicksand" w:eastAsia="Quicksand" w:hAnsi="Quicksand" w:cs="Quicksand"/>
          <w:b/>
          <w:color w:val="222222"/>
          <w:sz w:val="24"/>
          <w:szCs w:val="24"/>
          <w:highlight w:val="white"/>
        </w:rPr>
      </w:pP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Adjectives that neither </w:t>
      </w:r>
      <w:r w:rsidR="00BD7D3B"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>you</w:t>
      </w: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 nor </w:t>
      </w:r>
      <w:r w:rsidR="00BD7D3B"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>your</w:t>
      </w: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 family </w:t>
      </w:r>
      <w:r w:rsidR="00BD7D3B"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>member</w:t>
      </w:r>
      <w:r w:rsidR="00D862B8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 feel are representative of your personality</w:t>
      </w:r>
      <w:r w:rsidR="00BD7D3B"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 </w:t>
      </w: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>go here. Th</w:t>
      </w:r>
      <w:r w:rsidR="00D862B8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>is</w:t>
      </w: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 represent</w:t>
      </w:r>
      <w:r w:rsidR="00D862B8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>s</w:t>
      </w: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 </w:t>
      </w:r>
      <w:r w:rsidR="00BD7D3B"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>your</w:t>
      </w: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 behaviors or motives that no one recognizes—either because they do not apply</w:t>
      </w:r>
      <w:r w:rsidR="00D862B8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>,</w:t>
      </w: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 or because</w:t>
      </w:r>
      <w:r w:rsidR="00BD7D3B"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 both you and your family member</w:t>
      </w: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 are ignorant of these traits. </w:t>
      </w:r>
      <w:r w:rsidR="00BD7D3B"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>This</w:t>
      </w: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 is the unconscious part</w:t>
      </w:r>
      <w:r w:rsidR="00D862B8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 of you</w:t>
      </w: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 that neither </w:t>
      </w:r>
      <w:r w:rsidR="00BD7D3B"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>you</w:t>
      </w: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 nor </w:t>
      </w:r>
      <w:r w:rsidR="00BD7D3B"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your </w:t>
      </w: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>family</w:t>
      </w:r>
      <w:r w:rsidR="00BD7D3B"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 member</w:t>
      </w: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 see.</w:t>
      </w:r>
      <w:r w:rsidR="00BD7D3B"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 A good way to start this is with </w:t>
      </w: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>“I wonder…”</w:t>
      </w:r>
      <w:r w:rsidR="00BD7D3B"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 -</w:t>
      </w: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 use the adjectives that </w:t>
      </w:r>
      <w:r w:rsidR="00BD7D3B"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>you are</w:t>
      </w: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 unsure of, </w:t>
      </w:r>
      <w:r w:rsidR="00BD7D3B"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>or haven’t had the opportunity to</w:t>
      </w:r>
      <w:r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 xml:space="preserve"> demonstrate</w:t>
      </w:r>
      <w:r w:rsidR="004354CA" w:rsidRPr="006C2207">
        <w:rPr>
          <w:rFonts w:ascii="Quicksand" w:eastAsia="Quicksand" w:hAnsi="Quicksand" w:cs="Quicksand"/>
          <w:color w:val="222222"/>
          <w:sz w:val="24"/>
          <w:szCs w:val="24"/>
          <w:highlight w:val="white"/>
        </w:rPr>
        <w:t>.</w:t>
      </w:r>
    </w:p>
    <w:p w14:paraId="51E78487" w14:textId="77777777" w:rsidR="00BC62FF" w:rsidRDefault="004354CA" w:rsidP="004354CA">
      <w:pPr>
        <w:spacing w:before="40" w:after="140"/>
        <w:ind w:left="720"/>
        <w:contextualSpacing/>
        <w:rPr>
          <w:rFonts w:ascii="Quicksand" w:eastAsia="Quicksand" w:hAnsi="Quicksand" w:cs="Quicksand"/>
          <w:b/>
          <w:color w:val="222222"/>
          <w:highlight w:val="white"/>
        </w:rPr>
      </w:pPr>
      <w:r>
        <w:rPr>
          <w:rFonts w:ascii="Quicksand" w:eastAsia="Quicksand" w:hAnsi="Quicksand" w:cs="Quicksand"/>
          <w:b/>
          <w:color w:val="222222"/>
          <w:highlight w:val="white"/>
        </w:rPr>
        <w:t xml:space="preserve"> </w:t>
      </w:r>
    </w:p>
    <w:p w14:paraId="39D40AAE" w14:textId="77777777" w:rsidR="000739AF" w:rsidRDefault="00BC62FF">
      <w:pPr>
        <w:spacing w:before="40" w:after="140"/>
        <w:rPr>
          <w:rFonts w:ascii="Quicksand" w:eastAsia="Quicksand" w:hAnsi="Quicksand" w:cs="Quicksand"/>
          <w:b/>
          <w:color w:val="222222"/>
          <w:highlight w:val="white"/>
        </w:rPr>
      </w:pPr>
      <w:r>
        <w:rPr>
          <w:noProof/>
          <w:lang w:val="en-CA"/>
        </w:rPr>
        <w:drawing>
          <wp:anchor distT="114300" distB="114300" distL="114300" distR="114300" simplePos="0" relativeHeight="251655680" behindDoc="0" locked="0" layoutInCell="1" hidden="0" allowOverlap="1" wp14:anchorId="65F5B466" wp14:editId="1E168A7E">
            <wp:simplePos x="0" y="0"/>
            <wp:positionH relativeFrom="margin">
              <wp:posOffset>1304925</wp:posOffset>
            </wp:positionH>
            <wp:positionV relativeFrom="paragraph">
              <wp:posOffset>34925</wp:posOffset>
            </wp:positionV>
            <wp:extent cx="4265930" cy="3402330"/>
            <wp:effectExtent l="0" t="0" r="0" b="0"/>
            <wp:wrapSquare wrapText="bothSides" distT="114300" distB="114300" distL="114300" distR="114300"/>
            <wp:docPr id="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3402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AA94AC" w14:textId="77777777" w:rsidR="000739AF" w:rsidRDefault="000739AF">
      <w:pPr>
        <w:spacing w:before="40" w:after="140"/>
        <w:rPr>
          <w:rFonts w:ascii="Quicksand" w:eastAsia="Quicksand" w:hAnsi="Quicksand" w:cs="Quicksand"/>
          <w:b/>
          <w:color w:val="222222"/>
          <w:highlight w:val="white"/>
        </w:rPr>
      </w:pPr>
    </w:p>
    <w:p w14:paraId="29164DB2" w14:textId="77777777" w:rsidR="000739AF" w:rsidRDefault="000739AF">
      <w:pPr>
        <w:spacing w:before="40" w:after="140"/>
        <w:rPr>
          <w:rFonts w:ascii="Quicksand" w:eastAsia="Quicksand" w:hAnsi="Quicksand" w:cs="Quicksand"/>
          <w:b/>
          <w:color w:val="222222"/>
          <w:highlight w:val="white"/>
        </w:rPr>
      </w:pPr>
    </w:p>
    <w:p w14:paraId="57AF7CE1" w14:textId="77777777" w:rsidR="000739AF" w:rsidRDefault="000739AF">
      <w:pPr>
        <w:spacing w:before="40" w:after="140"/>
        <w:rPr>
          <w:rFonts w:ascii="Quicksand" w:eastAsia="Quicksand" w:hAnsi="Quicksand" w:cs="Quicksand"/>
          <w:b/>
          <w:color w:val="222222"/>
          <w:highlight w:val="white"/>
        </w:rPr>
      </w:pPr>
    </w:p>
    <w:p w14:paraId="0256AE11" w14:textId="77777777" w:rsidR="000739AF" w:rsidRDefault="000739AF">
      <w:pPr>
        <w:spacing w:before="40" w:after="140"/>
        <w:rPr>
          <w:rFonts w:ascii="Quicksand" w:eastAsia="Quicksand" w:hAnsi="Quicksand" w:cs="Quicksand"/>
          <w:b/>
          <w:color w:val="222222"/>
          <w:highlight w:val="white"/>
        </w:rPr>
      </w:pPr>
    </w:p>
    <w:p w14:paraId="52606BFC" w14:textId="77777777" w:rsidR="000739AF" w:rsidRDefault="000739AF">
      <w:pPr>
        <w:spacing w:before="40" w:after="140"/>
        <w:rPr>
          <w:rFonts w:ascii="Quicksand" w:eastAsia="Quicksand" w:hAnsi="Quicksand" w:cs="Quicksand"/>
          <w:b/>
          <w:color w:val="222222"/>
          <w:highlight w:val="white"/>
        </w:rPr>
      </w:pPr>
    </w:p>
    <w:p w14:paraId="581B8A06" w14:textId="77777777" w:rsidR="000739AF" w:rsidRDefault="000739AF">
      <w:pPr>
        <w:spacing w:before="40" w:after="140"/>
        <w:rPr>
          <w:rFonts w:ascii="Quicksand" w:eastAsia="Quicksand" w:hAnsi="Quicksand" w:cs="Quicksand"/>
          <w:b/>
          <w:color w:val="222222"/>
          <w:highlight w:val="white"/>
        </w:rPr>
      </w:pPr>
    </w:p>
    <w:p w14:paraId="338AF31A" w14:textId="77777777" w:rsidR="000739AF" w:rsidRDefault="000739AF">
      <w:pPr>
        <w:spacing w:before="40" w:after="140"/>
        <w:rPr>
          <w:rFonts w:ascii="Quicksand" w:eastAsia="Quicksand" w:hAnsi="Quicksand" w:cs="Quicksand"/>
          <w:b/>
          <w:color w:val="222222"/>
          <w:highlight w:val="white"/>
        </w:rPr>
      </w:pPr>
    </w:p>
    <w:p w14:paraId="749D0E00" w14:textId="77777777" w:rsidR="000739AF" w:rsidRDefault="000739AF">
      <w:pPr>
        <w:spacing w:before="40" w:after="140"/>
        <w:rPr>
          <w:rFonts w:ascii="Quicksand" w:eastAsia="Quicksand" w:hAnsi="Quicksand" w:cs="Quicksand"/>
          <w:b/>
          <w:color w:val="222222"/>
          <w:highlight w:val="white"/>
        </w:rPr>
      </w:pPr>
    </w:p>
    <w:p w14:paraId="482F02DF" w14:textId="77777777" w:rsidR="000739AF" w:rsidRDefault="000739AF">
      <w:pPr>
        <w:spacing w:before="40" w:after="140"/>
        <w:rPr>
          <w:rFonts w:ascii="Quicksand" w:eastAsia="Quicksand" w:hAnsi="Quicksand" w:cs="Quicksand"/>
          <w:b/>
          <w:color w:val="222222"/>
          <w:highlight w:val="white"/>
        </w:rPr>
      </w:pPr>
    </w:p>
    <w:p w14:paraId="4E8DFC01" w14:textId="77777777" w:rsidR="000739AF" w:rsidRDefault="000739AF">
      <w:pPr>
        <w:spacing w:before="40" w:after="140"/>
        <w:rPr>
          <w:rFonts w:ascii="Quicksand" w:eastAsia="Quicksand" w:hAnsi="Quicksand" w:cs="Quicksand"/>
          <w:b/>
          <w:color w:val="222222"/>
          <w:highlight w:val="white"/>
        </w:rPr>
      </w:pPr>
    </w:p>
    <w:p w14:paraId="380987C8" w14:textId="77777777" w:rsidR="00BC62FF" w:rsidRDefault="00BC62FF">
      <w:pPr>
        <w:spacing w:before="40" w:after="140"/>
        <w:rPr>
          <w:rFonts w:ascii="Quicksand" w:eastAsia="Quicksand" w:hAnsi="Quicksand" w:cs="Quicksand"/>
          <w:b/>
          <w:color w:val="222222"/>
          <w:highlight w:val="white"/>
        </w:rPr>
      </w:pPr>
    </w:p>
    <w:p w14:paraId="60AAE031" w14:textId="77777777" w:rsidR="000739AF" w:rsidRDefault="000739AF">
      <w:pPr>
        <w:spacing w:before="40" w:after="140"/>
        <w:rPr>
          <w:rFonts w:ascii="Quicksand" w:eastAsia="Quicksand" w:hAnsi="Quicksand" w:cs="Quicksand"/>
          <w:color w:val="222222"/>
          <w:highlight w:val="white"/>
        </w:rPr>
      </w:pPr>
    </w:p>
    <w:p w14:paraId="16679E28" w14:textId="77777777" w:rsidR="000739AF" w:rsidRDefault="00AB71DE">
      <w:pPr>
        <w:spacing w:before="40" w:after="140"/>
        <w:rPr>
          <w:rFonts w:ascii="Quicksand" w:eastAsia="Quicksand" w:hAnsi="Quicksand" w:cs="Quicksand"/>
          <w:b/>
          <w:color w:val="222222"/>
          <w:highlight w:val="white"/>
        </w:rPr>
      </w:pPr>
      <w:r>
        <w:rPr>
          <w:rFonts w:ascii="Quicksand" w:eastAsia="Quicksand" w:hAnsi="Quicksand" w:cs="Quicksand"/>
          <w:b/>
          <w:color w:val="222222"/>
          <w:highlight w:val="white"/>
        </w:rPr>
        <w:lastRenderedPageBreak/>
        <w:t>ADJECTIVES THAT CAN BE USED AS DESCRIPTORS IN A JOHARI WINDOW:</w:t>
      </w:r>
    </w:p>
    <w:tbl>
      <w:tblPr>
        <w:tblStyle w:val="a"/>
        <w:tblW w:w="1108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2"/>
        <w:gridCol w:w="2772"/>
        <w:gridCol w:w="2772"/>
        <w:gridCol w:w="2772"/>
      </w:tblGrid>
      <w:tr w:rsidR="000739AF" w14:paraId="065FDF36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1CA8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able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70E62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energetic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F85AB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loving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7B036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searching</w:t>
            </w:r>
          </w:p>
        </w:tc>
      </w:tr>
      <w:tr w:rsidR="000739AF" w14:paraId="243BC321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DB0F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accepting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A8A05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extroverted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DA4CD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mature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3527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self-assertive</w:t>
            </w:r>
          </w:p>
        </w:tc>
      </w:tr>
      <w:tr w:rsidR="000739AF" w14:paraId="59F092E3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9980B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adaptable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9A51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friendly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ED15F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modest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2E8FB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self-conscious</w:t>
            </w:r>
          </w:p>
        </w:tc>
      </w:tr>
      <w:tr w:rsidR="000739AF" w14:paraId="365145AB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00705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bold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A54FD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giving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B1F4A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nervous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C2843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sensible</w:t>
            </w:r>
          </w:p>
        </w:tc>
      </w:tr>
      <w:tr w:rsidR="000739AF" w14:paraId="4A208DAE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A74DB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brave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D731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happy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94047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observant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3B696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sentimental</w:t>
            </w:r>
          </w:p>
        </w:tc>
      </w:tr>
      <w:tr w:rsidR="000739AF" w14:paraId="55EF9E8C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2958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calm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70CB5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helpful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F3946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organized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4EAC7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shy</w:t>
            </w:r>
          </w:p>
        </w:tc>
      </w:tr>
      <w:tr w:rsidR="000739AF" w14:paraId="1A26C5F2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23AEC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caring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B5650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idealistic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0817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patient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229B4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silly</w:t>
            </w:r>
          </w:p>
        </w:tc>
      </w:tr>
      <w:tr w:rsidR="000739AF" w14:paraId="76B3AB80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48970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cheerful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97430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independent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41DD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powerful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6864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spontaneous</w:t>
            </w:r>
          </w:p>
        </w:tc>
      </w:tr>
      <w:tr w:rsidR="000739AF" w14:paraId="770EA3BA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75259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clever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EFC1F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ingenious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F84C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proud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3694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sympathetic</w:t>
            </w:r>
          </w:p>
        </w:tc>
      </w:tr>
      <w:tr w:rsidR="000739AF" w14:paraId="3332E10B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C2038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complex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CAB61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intelligent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9A6F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quiet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40E9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tense</w:t>
            </w:r>
          </w:p>
        </w:tc>
      </w:tr>
      <w:tr w:rsidR="000739AF" w14:paraId="7E388D0D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037E4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confident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F7F3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introverted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021E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reflective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EE66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trustworthy</w:t>
            </w:r>
          </w:p>
        </w:tc>
      </w:tr>
      <w:tr w:rsidR="000739AF" w14:paraId="299261CB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2F4C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dependable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B4EF3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kind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A009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relaxed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8585A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warm</w:t>
            </w:r>
          </w:p>
        </w:tc>
      </w:tr>
      <w:tr w:rsidR="000739AF" w14:paraId="00D22473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6E34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dignified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6A956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knowledgeable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B5089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religious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D8133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wise</w:t>
            </w:r>
          </w:p>
        </w:tc>
      </w:tr>
      <w:tr w:rsidR="000739AF" w14:paraId="65827EDC" w14:textId="77777777"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F59E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empathetic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77DD4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logical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2DB4F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responsive</w:t>
            </w:r>
          </w:p>
        </w:tc>
        <w:tc>
          <w:tcPr>
            <w:tcW w:w="2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44B1D" w14:textId="77777777" w:rsidR="000739AF" w:rsidRPr="00A504CE" w:rsidRDefault="00AB71DE">
            <w:pPr>
              <w:spacing w:after="20"/>
              <w:jc w:val="center"/>
              <w:rPr>
                <w:rFonts w:ascii="Quicksand" w:eastAsia="Quicksand" w:hAnsi="Quicksand" w:cs="Quicksand"/>
                <w:color w:val="222222"/>
                <w:highlight w:val="white"/>
              </w:rPr>
            </w:pPr>
            <w:r w:rsidRPr="00A504CE">
              <w:rPr>
                <w:rFonts w:ascii="Quicksand" w:eastAsia="Quicksand" w:hAnsi="Quicksand" w:cs="Quicksand"/>
                <w:color w:val="222222"/>
                <w:highlight w:val="white"/>
              </w:rPr>
              <w:t>witty</w:t>
            </w:r>
          </w:p>
        </w:tc>
      </w:tr>
    </w:tbl>
    <w:p w14:paraId="5A49AA44" w14:textId="77777777" w:rsidR="000739AF" w:rsidRDefault="00CA399B">
      <w:pPr>
        <w:spacing w:before="40" w:after="140"/>
        <w:rPr>
          <w:rFonts w:ascii="Quicksand" w:eastAsia="Quicksand" w:hAnsi="Quicksand" w:cs="Quicksand"/>
          <w:b/>
          <w:color w:val="222222"/>
          <w:sz w:val="14"/>
          <w:szCs w:val="14"/>
          <w:highlight w:val="white"/>
        </w:rPr>
      </w:pPr>
      <w:r>
        <w:rPr>
          <w:rFonts w:ascii="Quicksand" w:eastAsia="Quicksand" w:hAnsi="Quicksand" w:cs="Quicksand"/>
          <w:b/>
          <w:noProof/>
          <w:color w:val="222222"/>
          <w:sz w:val="14"/>
          <w:szCs w:val="14"/>
          <w:lang w:val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CBCAA7" wp14:editId="622A626D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6724650" cy="0"/>
                <wp:effectExtent l="38100" t="38100" r="76200" b="952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B4BD5" id="Straight Connector 14" o:spid="_x0000_s1026" style="position:absolute;z-index:2516618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5pt" to="529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5715E591" w14:textId="77777777" w:rsidR="000739AF" w:rsidRPr="005033F3" w:rsidRDefault="006C2207">
      <w:pPr>
        <w:spacing w:before="40" w:after="140"/>
        <w:rPr>
          <w:rFonts w:ascii="Quicksand" w:eastAsia="Quicksand" w:hAnsi="Quicksand" w:cs="Quicksand"/>
          <w:b/>
          <w:sz w:val="24"/>
          <w:szCs w:val="24"/>
        </w:rPr>
      </w:pPr>
      <w:r w:rsidRPr="005033F3">
        <w:rPr>
          <w:rFonts w:ascii="Quicksand" w:eastAsia="Quicksand" w:hAnsi="Quicksand" w:cs="Quicksand"/>
          <w:b/>
          <w:sz w:val="24"/>
          <w:szCs w:val="24"/>
        </w:rPr>
        <w:t xml:space="preserve">Instructions: </w:t>
      </w:r>
      <w:r w:rsidRPr="005033F3">
        <w:rPr>
          <w:rFonts w:ascii="Quicksand" w:eastAsia="Quicksand" w:hAnsi="Quicksand" w:cs="Quicksand"/>
          <w:b/>
          <w:sz w:val="24"/>
          <w:szCs w:val="24"/>
        </w:rPr>
        <w:sym w:font="Wingdings" w:char="F04A"/>
      </w:r>
    </w:p>
    <w:p w14:paraId="7E14D6F8" w14:textId="77777777" w:rsidR="00A504CE" w:rsidRDefault="00A504CE" w:rsidP="006C2207">
      <w:pPr>
        <w:pStyle w:val="ListParagraph"/>
        <w:numPr>
          <w:ilvl w:val="0"/>
          <w:numId w:val="7"/>
        </w:numPr>
        <w:spacing w:before="40" w:after="140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Draw a template for a Johari Window either on your computer or on a piece of paper.</w:t>
      </w:r>
    </w:p>
    <w:p w14:paraId="0087EC7F" w14:textId="77777777" w:rsidR="00A504CE" w:rsidRDefault="00A504CE" w:rsidP="00A504CE">
      <w:pPr>
        <w:pStyle w:val="ListParagraph"/>
        <w:spacing w:before="40" w:after="140"/>
        <w:rPr>
          <w:rFonts w:ascii="Quicksand" w:eastAsia="Quicksand" w:hAnsi="Quicksand" w:cs="Quicksand"/>
          <w:sz w:val="24"/>
          <w:szCs w:val="24"/>
        </w:rPr>
      </w:pPr>
    </w:p>
    <w:p w14:paraId="7988761C" w14:textId="77777777" w:rsidR="006C2207" w:rsidRDefault="006C2207" w:rsidP="006C2207">
      <w:pPr>
        <w:pStyle w:val="ListParagraph"/>
        <w:numPr>
          <w:ilvl w:val="0"/>
          <w:numId w:val="7"/>
        </w:numPr>
        <w:spacing w:before="40" w:after="140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Using the list of adjectives, choose 6 that you think describes your own personality.</w:t>
      </w:r>
    </w:p>
    <w:p w14:paraId="0328164C" w14:textId="77777777" w:rsidR="006C2207" w:rsidRDefault="006C2207" w:rsidP="006C2207">
      <w:pPr>
        <w:pStyle w:val="ListParagraph"/>
        <w:spacing w:before="40" w:after="140"/>
        <w:rPr>
          <w:rFonts w:ascii="Quicksand" w:eastAsia="Quicksand" w:hAnsi="Quicksand" w:cs="Quicksand"/>
          <w:sz w:val="24"/>
          <w:szCs w:val="24"/>
        </w:rPr>
      </w:pPr>
    </w:p>
    <w:p w14:paraId="33EC25DF" w14:textId="77777777" w:rsidR="006C2207" w:rsidRDefault="006C2207" w:rsidP="006C2207">
      <w:pPr>
        <w:pStyle w:val="ListParagraph"/>
        <w:numPr>
          <w:ilvl w:val="0"/>
          <w:numId w:val="7"/>
        </w:numPr>
        <w:spacing w:before="40" w:after="140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Choose a family member who you feel knows you well. Give your family member the same list of adjectives and ask them to choose 6 that they think describes your personality.</w:t>
      </w:r>
    </w:p>
    <w:p w14:paraId="0575A1B4" w14:textId="77777777" w:rsidR="006C2207" w:rsidRPr="006C2207" w:rsidRDefault="006C2207" w:rsidP="006C2207">
      <w:pPr>
        <w:pStyle w:val="ListParagraph"/>
        <w:rPr>
          <w:rFonts w:ascii="Quicksand" w:eastAsia="Quicksand" w:hAnsi="Quicksand" w:cs="Quicksand"/>
          <w:sz w:val="24"/>
          <w:szCs w:val="24"/>
        </w:rPr>
      </w:pPr>
    </w:p>
    <w:p w14:paraId="0CC917AA" w14:textId="77777777" w:rsidR="006C2207" w:rsidRDefault="006C2207" w:rsidP="006C2207">
      <w:pPr>
        <w:pStyle w:val="ListParagraph"/>
        <w:numPr>
          <w:ilvl w:val="0"/>
          <w:numId w:val="7"/>
        </w:numPr>
        <w:spacing w:before="40" w:after="140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Arrange the adjectives on a Johari Window based on where they belong (arena, blind spot or façade).</w:t>
      </w:r>
    </w:p>
    <w:p w14:paraId="199D7AC0" w14:textId="77777777" w:rsidR="006C2207" w:rsidRPr="006C2207" w:rsidRDefault="006C2207" w:rsidP="006C2207">
      <w:pPr>
        <w:pStyle w:val="ListParagraph"/>
        <w:rPr>
          <w:rFonts w:ascii="Quicksand" w:eastAsia="Quicksand" w:hAnsi="Quicksand" w:cs="Quicksand"/>
          <w:sz w:val="24"/>
          <w:szCs w:val="24"/>
        </w:rPr>
      </w:pPr>
    </w:p>
    <w:p w14:paraId="497ACEBF" w14:textId="77777777" w:rsidR="006C2207" w:rsidRDefault="00D622C6" w:rsidP="006C2207">
      <w:pPr>
        <w:pStyle w:val="ListParagraph"/>
        <w:numPr>
          <w:ilvl w:val="0"/>
          <w:numId w:val="7"/>
        </w:numPr>
        <w:spacing w:before="40" w:after="140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C</w:t>
      </w:r>
      <w:r w:rsidR="00C55F0A">
        <w:rPr>
          <w:rFonts w:ascii="Quicksand" w:eastAsia="Quicksand" w:hAnsi="Quicksand" w:cs="Quicksand"/>
          <w:sz w:val="24"/>
          <w:szCs w:val="24"/>
        </w:rPr>
        <w:t xml:space="preserve">omplete the “unknown” part of your Johari Window using either adjectives that were not chosen by </w:t>
      </w:r>
      <w:r w:rsidR="00CA399B">
        <w:rPr>
          <w:rFonts w:ascii="Quicksand" w:eastAsia="Quicksand" w:hAnsi="Quicksand" w:cs="Quicksand"/>
          <w:sz w:val="24"/>
          <w:szCs w:val="24"/>
        </w:rPr>
        <w:t>neither you nor</w:t>
      </w:r>
      <w:r w:rsidR="00C55F0A">
        <w:rPr>
          <w:rFonts w:ascii="Quicksand" w:eastAsia="Quicksand" w:hAnsi="Quicksand" w:cs="Quicksand"/>
          <w:sz w:val="24"/>
          <w:szCs w:val="24"/>
        </w:rPr>
        <w:t xml:space="preserve"> your family member, or personality traits that you have not yet had the opportunity to demonstrate.</w:t>
      </w:r>
    </w:p>
    <w:p w14:paraId="075A5BAB" w14:textId="77777777" w:rsidR="00D622C6" w:rsidRPr="00D622C6" w:rsidRDefault="00D622C6" w:rsidP="00D622C6">
      <w:pPr>
        <w:pStyle w:val="ListParagraph"/>
        <w:rPr>
          <w:rFonts w:ascii="Quicksand" w:eastAsia="Quicksand" w:hAnsi="Quicksand" w:cs="Quicksand"/>
          <w:sz w:val="24"/>
          <w:szCs w:val="24"/>
        </w:rPr>
      </w:pPr>
    </w:p>
    <w:p w14:paraId="307B6046" w14:textId="77777777" w:rsidR="00D622C6" w:rsidRDefault="00D622C6" w:rsidP="006C2207">
      <w:pPr>
        <w:pStyle w:val="ListParagraph"/>
        <w:numPr>
          <w:ilvl w:val="0"/>
          <w:numId w:val="7"/>
        </w:numPr>
        <w:spacing w:before="40" w:after="140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Lastly, complete the following questions about your Johari Window in a journal entry:</w:t>
      </w:r>
    </w:p>
    <w:p w14:paraId="08293D44" w14:textId="77777777" w:rsidR="00D622C6" w:rsidRPr="00D622C6" w:rsidRDefault="00D622C6" w:rsidP="00D622C6">
      <w:pPr>
        <w:pStyle w:val="ListParagraph"/>
        <w:rPr>
          <w:rFonts w:ascii="Quicksand" w:eastAsia="Quicksand" w:hAnsi="Quicksand" w:cs="Quicksand"/>
          <w:sz w:val="16"/>
          <w:szCs w:val="16"/>
        </w:rPr>
      </w:pPr>
    </w:p>
    <w:p w14:paraId="31201965" w14:textId="77777777" w:rsidR="00D622C6" w:rsidRDefault="00D622C6" w:rsidP="00D622C6">
      <w:pPr>
        <w:pStyle w:val="ListParagraph"/>
        <w:numPr>
          <w:ilvl w:val="1"/>
          <w:numId w:val="7"/>
        </w:numPr>
        <w:spacing w:before="40" w:after="140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24"/>
          <w:szCs w:val="24"/>
        </w:rPr>
        <w:t>What information surprised you in how your family member described</w:t>
      </w:r>
      <w:r w:rsidR="005033F3">
        <w:rPr>
          <w:rFonts w:ascii="Quicksand" w:eastAsia="Quicksand" w:hAnsi="Quicksand" w:cs="Quicksand"/>
          <w:sz w:val="24"/>
          <w:szCs w:val="24"/>
        </w:rPr>
        <w:t xml:space="preserve"> or perceive</w:t>
      </w:r>
      <w:r>
        <w:rPr>
          <w:rFonts w:ascii="Quicksand" w:eastAsia="Quicksand" w:hAnsi="Quicksand" w:cs="Quicksand"/>
          <w:sz w:val="24"/>
          <w:szCs w:val="24"/>
        </w:rPr>
        <w:t xml:space="preserve"> you?</w:t>
      </w:r>
    </w:p>
    <w:p w14:paraId="377AFA4E" w14:textId="77777777" w:rsidR="006C2207" w:rsidRPr="00A504CE" w:rsidRDefault="00D622C6" w:rsidP="007D362D">
      <w:pPr>
        <w:pStyle w:val="ListParagraph"/>
        <w:numPr>
          <w:ilvl w:val="1"/>
          <w:numId w:val="7"/>
        </w:numPr>
        <w:spacing w:before="40" w:after="140"/>
        <w:rPr>
          <w:rFonts w:ascii="Quicksand" w:eastAsia="Quicksand" w:hAnsi="Quicksand" w:cs="Quicksand"/>
          <w:sz w:val="24"/>
          <w:szCs w:val="24"/>
        </w:rPr>
      </w:pPr>
      <w:r w:rsidRPr="00A504CE">
        <w:rPr>
          <w:rFonts w:ascii="Quicksand" w:eastAsia="Quicksand" w:hAnsi="Quicksand" w:cs="Quicksand"/>
          <w:sz w:val="24"/>
          <w:szCs w:val="24"/>
        </w:rPr>
        <w:t xml:space="preserve">How could knowing all of the information in a Johari Window assist someone in determining how they could </w:t>
      </w:r>
      <w:r w:rsidR="005033F3">
        <w:rPr>
          <w:rFonts w:ascii="Quicksand" w:eastAsia="Quicksand" w:hAnsi="Quicksand" w:cs="Quicksand"/>
          <w:sz w:val="24"/>
          <w:szCs w:val="24"/>
        </w:rPr>
        <w:t xml:space="preserve">best </w:t>
      </w:r>
      <w:r w:rsidRPr="00A504CE">
        <w:rPr>
          <w:rFonts w:ascii="Quicksand" w:eastAsia="Quicksand" w:hAnsi="Quicksand" w:cs="Quicksand"/>
          <w:sz w:val="24"/>
          <w:szCs w:val="24"/>
        </w:rPr>
        <w:t xml:space="preserve">contribute to their community through volunteerism or making career choices?  </w:t>
      </w:r>
    </w:p>
    <w:sectPr w:rsidR="006C2207" w:rsidRPr="00A504CE">
      <w:footerReference w:type="default" r:id="rId8"/>
      <w:pgSz w:w="12240" w:h="15840"/>
      <w:pgMar w:top="576" w:right="576" w:bottom="576" w:left="5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A557F" w14:textId="77777777" w:rsidR="00111104" w:rsidRDefault="00AB71DE">
      <w:pPr>
        <w:spacing w:line="240" w:lineRule="auto"/>
      </w:pPr>
      <w:r>
        <w:separator/>
      </w:r>
    </w:p>
  </w:endnote>
  <w:endnote w:type="continuationSeparator" w:id="0">
    <w:p w14:paraId="6D038162" w14:textId="77777777" w:rsidR="00111104" w:rsidRDefault="00AB7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icksan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CAAB7" w14:textId="77777777" w:rsidR="000739AF" w:rsidRDefault="00AB71DE">
    <w:pPr>
      <w:jc w:val="right"/>
      <w:rPr>
        <w:sz w:val="16"/>
        <w:szCs w:val="16"/>
      </w:rPr>
    </w:pPr>
    <w:r>
      <w:rPr>
        <w:sz w:val="16"/>
        <w:szCs w:val="16"/>
      </w:rPr>
      <w:t>S. Martens - SD71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ECFCF" w14:textId="77777777" w:rsidR="00111104" w:rsidRDefault="00AB71DE">
      <w:pPr>
        <w:spacing w:line="240" w:lineRule="auto"/>
      </w:pPr>
      <w:r>
        <w:separator/>
      </w:r>
    </w:p>
  </w:footnote>
  <w:footnote w:type="continuationSeparator" w:id="0">
    <w:p w14:paraId="2B198E85" w14:textId="77777777" w:rsidR="00111104" w:rsidRDefault="00AB71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15C5"/>
    <w:multiLevelType w:val="multilevel"/>
    <w:tmpl w:val="B88C4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591E8D"/>
    <w:multiLevelType w:val="hybridMultilevel"/>
    <w:tmpl w:val="1870C6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1732A"/>
    <w:multiLevelType w:val="multilevel"/>
    <w:tmpl w:val="D77EB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F17D90"/>
    <w:multiLevelType w:val="multilevel"/>
    <w:tmpl w:val="9B5E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8558B"/>
    <w:multiLevelType w:val="multilevel"/>
    <w:tmpl w:val="1E7E2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2A35D3"/>
    <w:multiLevelType w:val="multilevel"/>
    <w:tmpl w:val="581A5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C3A70C3"/>
    <w:multiLevelType w:val="multilevel"/>
    <w:tmpl w:val="91002D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1E5748"/>
    <w:multiLevelType w:val="multilevel"/>
    <w:tmpl w:val="4AE49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9AF"/>
    <w:rsid w:val="000739AF"/>
    <w:rsid w:val="000F7DD5"/>
    <w:rsid w:val="00111104"/>
    <w:rsid w:val="004354CA"/>
    <w:rsid w:val="005033F3"/>
    <w:rsid w:val="006C2207"/>
    <w:rsid w:val="00716564"/>
    <w:rsid w:val="00A504CE"/>
    <w:rsid w:val="00AB71DE"/>
    <w:rsid w:val="00BC62FF"/>
    <w:rsid w:val="00BD7D3B"/>
    <w:rsid w:val="00C55F0A"/>
    <w:rsid w:val="00CA399B"/>
    <w:rsid w:val="00CD3727"/>
    <w:rsid w:val="00D622C6"/>
    <w:rsid w:val="00D862B8"/>
    <w:rsid w:val="00DE2570"/>
    <w:rsid w:val="00FC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105D5"/>
  <w15:docId w15:val="{2704CFB2-C5AD-4C66-8B5E-BD7D965F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C2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63A03-B7F6-4755-8060-89DE8EE32CC7}"/>
</file>

<file path=customXml/itemProps2.xml><?xml version="1.0" encoding="utf-8"?>
<ds:datastoreItem xmlns:ds="http://schemas.openxmlformats.org/officeDocument/2006/customXml" ds:itemID="{B1C47B5F-C200-4880-9950-1401C37F4CA8}"/>
</file>

<file path=customXml/itemProps3.xml><?xml version="1.0" encoding="utf-8"?>
<ds:datastoreItem xmlns:ds="http://schemas.openxmlformats.org/officeDocument/2006/customXml" ds:itemID="{6377A9AF-C578-4EC2-B8B9-86D046BDF9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Martens</dc:creator>
  <cp:lastModifiedBy>Sherrie Martens</cp:lastModifiedBy>
  <cp:revision>2</cp:revision>
  <dcterms:created xsi:type="dcterms:W3CDTF">2019-01-17T20:38:00Z</dcterms:created>
  <dcterms:modified xsi:type="dcterms:W3CDTF">2019-01-17T20:38:00Z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