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E828" w14:textId="77777777" w:rsidR="00A276C7" w:rsidRPr="00006925" w:rsidRDefault="00A276C7" w:rsidP="00A276C7">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06925">
        <w:rPr>
          <w:rFonts w:ascii="Book Antiqua" w:eastAsia="Times New Roman" w:hAnsi="Book Antiqua" w:cs="Helvetica"/>
          <w:b/>
          <w:noProof/>
          <w:kern w:val="36"/>
          <w:sz w:val="24"/>
          <w:szCs w:val="24"/>
          <w:lang w:eastAsia="en-CA"/>
        </w:rPr>
        <w:drawing>
          <wp:inline distT="0" distB="0" distL="0" distR="0" wp14:anchorId="1C458569" wp14:editId="321BBD79">
            <wp:extent cx="59436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eer9banner.jpg"/>
                    <pic:cNvPicPr/>
                  </pic:nvPicPr>
                  <pic:blipFill>
                    <a:blip r:embed="rId5">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194948AF" w14:textId="5219F4A4" w:rsidR="00A276C7" w:rsidRPr="00006925" w:rsidRDefault="00A276C7" w:rsidP="00A276C7">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06925">
        <w:rPr>
          <w:rFonts w:ascii="Book Antiqua" w:eastAsia="Times New Roman" w:hAnsi="Book Antiqua" w:cs="Helvetica"/>
          <w:b/>
          <w:kern w:val="36"/>
          <w:sz w:val="24"/>
          <w:szCs w:val="24"/>
          <w:lang w:eastAsia="en-CA"/>
        </w:rPr>
        <w:t xml:space="preserve">M1 Lesson </w:t>
      </w:r>
      <w:r w:rsidRPr="00006925">
        <w:rPr>
          <w:rFonts w:ascii="Book Antiqua" w:eastAsia="Times New Roman" w:hAnsi="Book Antiqua" w:cs="Helvetica"/>
          <w:b/>
          <w:kern w:val="36"/>
          <w:sz w:val="24"/>
          <w:szCs w:val="24"/>
          <w:lang w:eastAsia="en-CA"/>
        </w:rPr>
        <w:t>6</w:t>
      </w:r>
      <w:r w:rsidRPr="00006925">
        <w:rPr>
          <w:rFonts w:ascii="Book Antiqua" w:eastAsia="Times New Roman" w:hAnsi="Book Antiqua" w:cs="Helvetica"/>
          <w:b/>
          <w:kern w:val="36"/>
          <w:sz w:val="24"/>
          <w:szCs w:val="24"/>
          <w:lang w:eastAsia="en-CA"/>
        </w:rPr>
        <w:t xml:space="preserve">: </w:t>
      </w:r>
      <w:r w:rsidRPr="00006925">
        <w:rPr>
          <w:rFonts w:ascii="Book Antiqua" w:eastAsia="Times New Roman" w:hAnsi="Book Antiqua" w:cs="Helvetica"/>
          <w:b/>
          <w:kern w:val="36"/>
          <w:sz w:val="24"/>
          <w:szCs w:val="24"/>
          <w:lang w:eastAsia="en-CA"/>
        </w:rPr>
        <w:t>Skills, Characteristics and Competencies…what’s the difference?</w:t>
      </w:r>
    </w:p>
    <w:p w14:paraId="2B7628AF" w14:textId="77777777" w:rsidR="00A276C7" w:rsidRPr="00006925" w:rsidRDefault="00A276C7" w:rsidP="00A276C7">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Core Competencies</w:t>
      </w:r>
      <w:r w:rsidRPr="007129A6">
        <w:rPr>
          <w:rFonts w:ascii="Book Antiqua" w:eastAsia="Times New Roman" w:hAnsi="Book Antiqua" w:cs="Times New Roman"/>
          <w:sz w:val="24"/>
          <w:szCs w:val="24"/>
          <w:lang w:eastAsia="en-CA"/>
        </w:rPr>
        <w:t>:</w:t>
      </w:r>
    </w:p>
    <w:p w14:paraId="6F038382" w14:textId="77777777" w:rsidR="00A276C7" w:rsidRPr="00006925" w:rsidRDefault="00A276C7" w:rsidP="00A276C7">
      <w:pPr>
        <w:spacing w:after="0" w:line="240" w:lineRule="auto"/>
        <w:rPr>
          <w:rFonts w:ascii="Book Antiqua" w:eastAsia="Times New Roman" w:hAnsi="Book Antiqua" w:cs="Times New Roman"/>
          <w:sz w:val="24"/>
          <w:szCs w:val="24"/>
          <w:lang w:eastAsia="en-CA"/>
        </w:rPr>
      </w:pPr>
    </w:p>
    <w:tbl>
      <w:tblPr>
        <w:tblStyle w:val="TableGrid"/>
        <w:tblW w:w="0" w:type="auto"/>
        <w:tblLook w:val="04A0" w:firstRow="1" w:lastRow="0" w:firstColumn="1" w:lastColumn="0" w:noHBand="0" w:noVBand="1"/>
      </w:tblPr>
      <w:tblGrid>
        <w:gridCol w:w="3116"/>
        <w:gridCol w:w="3117"/>
        <w:gridCol w:w="3117"/>
      </w:tblGrid>
      <w:tr w:rsidR="00006925" w:rsidRPr="00006925" w14:paraId="73EAC149" w14:textId="77777777" w:rsidTr="00CC7CDF">
        <w:tc>
          <w:tcPr>
            <w:tcW w:w="3116" w:type="dxa"/>
          </w:tcPr>
          <w:p w14:paraId="74D90C6F" w14:textId="77777777" w:rsidR="00A276C7" w:rsidRPr="00006925" w:rsidRDefault="00A276C7" w:rsidP="00A276C7">
            <w:pPr>
              <w:pStyle w:val="ListParagraph"/>
              <w:numPr>
                <w:ilvl w:val="0"/>
                <w:numId w:val="3"/>
              </w:numPr>
              <w:rPr>
                <w:rFonts w:ascii="Book Antiqua" w:eastAsia="Times New Roman" w:hAnsi="Book Antiqua" w:cs="Times New Roman"/>
                <w:sz w:val="24"/>
                <w:szCs w:val="24"/>
                <w:lang w:eastAsia="en-CA"/>
              </w:rPr>
            </w:pPr>
            <w:bookmarkStart w:id="1" w:name="_Hlk530565698"/>
            <w:r w:rsidRPr="00006925">
              <w:rPr>
                <w:rFonts w:ascii="Book Antiqua" w:eastAsia="Times New Roman" w:hAnsi="Book Antiqua" w:cs="Times New Roman"/>
                <w:sz w:val="24"/>
                <w:szCs w:val="24"/>
                <w:lang w:eastAsia="en-CA"/>
              </w:rPr>
              <w:t>Communication</w:t>
            </w:r>
          </w:p>
        </w:tc>
        <w:tc>
          <w:tcPr>
            <w:tcW w:w="3117" w:type="dxa"/>
          </w:tcPr>
          <w:p w14:paraId="45BEE20E" w14:textId="77777777" w:rsidR="00A276C7" w:rsidRPr="00006925" w:rsidRDefault="00A276C7" w:rsidP="00A276C7">
            <w:pPr>
              <w:pStyle w:val="ListParagraph"/>
              <w:numPr>
                <w:ilvl w:val="0"/>
                <w:numId w:val="3"/>
              </w:numPr>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Thinking</w:t>
            </w:r>
          </w:p>
        </w:tc>
        <w:tc>
          <w:tcPr>
            <w:tcW w:w="3117" w:type="dxa"/>
          </w:tcPr>
          <w:p w14:paraId="46F303EF" w14:textId="77777777" w:rsidR="00A276C7" w:rsidRPr="00006925" w:rsidRDefault="00A276C7" w:rsidP="00A276C7">
            <w:pPr>
              <w:pStyle w:val="ListParagraph"/>
              <w:numPr>
                <w:ilvl w:val="0"/>
                <w:numId w:val="3"/>
              </w:numPr>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Personal &amp; Social</w:t>
            </w:r>
          </w:p>
        </w:tc>
      </w:tr>
      <w:bookmarkEnd w:id="1"/>
    </w:tbl>
    <w:p w14:paraId="10060914"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p>
    <w:p w14:paraId="52970BF9" w14:textId="77777777" w:rsidR="00A276C7" w:rsidRPr="00006925" w:rsidRDefault="00A276C7" w:rsidP="00A276C7">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Big Ideas</w:t>
      </w:r>
      <w:r w:rsidRPr="007129A6">
        <w:rPr>
          <w:rFonts w:ascii="Book Antiqua" w:eastAsia="Times New Roman" w:hAnsi="Book Antiqua" w:cs="Times New Roman"/>
          <w:sz w:val="24"/>
          <w:szCs w:val="24"/>
          <w:lang w:eastAsia="en-CA"/>
        </w:rPr>
        <w:t>:</w:t>
      </w:r>
    </w:p>
    <w:p w14:paraId="07B322C8" w14:textId="77777777" w:rsidR="00A276C7" w:rsidRPr="00006925" w:rsidRDefault="00A276C7" w:rsidP="00A276C7">
      <w:pPr>
        <w:spacing w:after="0" w:line="240" w:lineRule="auto"/>
        <w:rPr>
          <w:rFonts w:ascii="Book Antiqua" w:eastAsia="Times New Roman" w:hAnsi="Book Antiqua" w:cs="Times New Roman"/>
          <w:sz w:val="24"/>
          <w:szCs w:val="24"/>
          <w:lang w:eastAsia="en-CA"/>
        </w:rPr>
      </w:pPr>
    </w:p>
    <w:p w14:paraId="7E4A0587" w14:textId="77777777" w:rsidR="00A276C7" w:rsidRPr="00006925" w:rsidRDefault="00A276C7" w:rsidP="00A276C7">
      <w:pPr>
        <w:pStyle w:val="ListParagraph"/>
        <w:numPr>
          <w:ilvl w:val="0"/>
          <w:numId w:val="2"/>
        </w:numPr>
        <w:spacing w:after="0" w:line="240" w:lineRule="auto"/>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78C3190E"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br/>
      </w:r>
      <w:r w:rsidRPr="007129A6">
        <w:rPr>
          <w:rFonts w:ascii="Book Antiqua" w:eastAsia="Times New Roman" w:hAnsi="Book Antiqua" w:cs="Times New Roman"/>
          <w:sz w:val="24"/>
          <w:szCs w:val="24"/>
          <w:u w:val="single"/>
          <w:lang w:eastAsia="en-CA"/>
        </w:rPr>
        <w:t>Curricular Competencies</w:t>
      </w:r>
      <w:r w:rsidRPr="007129A6">
        <w:rPr>
          <w:rFonts w:ascii="Book Antiqua" w:eastAsia="Times New Roman" w:hAnsi="Book Antiqua" w:cs="Times New Roman"/>
          <w:sz w:val="24"/>
          <w:szCs w:val="24"/>
          <w:lang w:eastAsia="en-CA"/>
        </w:rPr>
        <w:t>:</w:t>
      </w:r>
    </w:p>
    <w:p w14:paraId="6FA52897"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p>
    <w:p w14:paraId="2E132876" w14:textId="40D516B9" w:rsidR="00A276C7" w:rsidRPr="00006925" w:rsidRDefault="00A276C7" w:rsidP="00A276C7">
      <w:pPr>
        <w:numPr>
          <w:ilvl w:val="0"/>
          <w:numId w:val="1"/>
        </w:numPr>
        <w:spacing w:after="0" w:line="240" w:lineRule="auto"/>
        <w:textAlignment w:val="baseline"/>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Use self-assessment and reflection to develop awareness of their strengths, preferences and skills.</w:t>
      </w:r>
    </w:p>
    <w:p w14:paraId="75111757" w14:textId="4041181B" w:rsidR="00A276C7" w:rsidRPr="00006925" w:rsidRDefault="00A276C7" w:rsidP="00A276C7">
      <w:pPr>
        <w:numPr>
          <w:ilvl w:val="0"/>
          <w:numId w:val="1"/>
        </w:numPr>
        <w:spacing w:after="0" w:line="240" w:lineRule="auto"/>
        <w:textAlignment w:val="baseline"/>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Question self and others about how individual purposes and passions can support the needs of the global and local community when considering career choices.</w:t>
      </w:r>
    </w:p>
    <w:p w14:paraId="49D59B63" w14:textId="240F2BD4" w:rsidR="00A276C7" w:rsidRPr="00006925" w:rsidRDefault="00A276C7" w:rsidP="00A276C7">
      <w:pPr>
        <w:numPr>
          <w:ilvl w:val="0"/>
          <w:numId w:val="1"/>
        </w:numPr>
        <w:spacing w:after="0" w:line="240" w:lineRule="auto"/>
        <w:textAlignment w:val="baseline"/>
        <w:rPr>
          <w:rFonts w:ascii="Book Antiqua" w:eastAsia="Times New Roman" w:hAnsi="Book Antiqua" w:cs="Times New Roman"/>
          <w:sz w:val="24"/>
          <w:szCs w:val="24"/>
          <w:lang w:eastAsia="en-CA"/>
        </w:rPr>
      </w:pPr>
      <w:r w:rsidRPr="00006925">
        <w:rPr>
          <w:rFonts w:ascii="Book Antiqua" w:eastAsia="Times New Roman" w:hAnsi="Book Antiqua" w:cs="Times New Roman"/>
          <w:sz w:val="24"/>
          <w:szCs w:val="24"/>
          <w:lang w:eastAsia="en-CA"/>
        </w:rPr>
        <w:t>Apply decision-making strategies to a life, work, or community problem and adjust the strategies to adapt to new situations.</w:t>
      </w:r>
    </w:p>
    <w:p w14:paraId="13E1A92A"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p>
    <w:p w14:paraId="53237232" w14:textId="67386FAE" w:rsidR="00A276C7" w:rsidRPr="007129A6" w:rsidRDefault="00A276C7" w:rsidP="00A276C7">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t xml:space="preserve">In this lesson and activities, students </w:t>
      </w:r>
      <w:r w:rsidRPr="00006925">
        <w:rPr>
          <w:rFonts w:ascii="Book Antiqua" w:eastAsia="Times New Roman" w:hAnsi="Book Antiqua" w:cs="Times New Roman"/>
          <w:sz w:val="24"/>
          <w:szCs w:val="24"/>
          <w:lang w:eastAsia="en-CA"/>
        </w:rPr>
        <w:t>learn the differences between skills, characteristics and competencies, researching the three terms on WorkBC and then determining how employer’s demands of skills, characteristics and competencies will change between now and the future. The assignment will end with students reflecting upon their own skills, characteristics and competencies, how they exemplify them in their daily lives, and how they could impact career choices in the future.</w:t>
      </w:r>
    </w:p>
    <w:bookmarkEnd w:id="0"/>
    <w:p w14:paraId="11E0BC03"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p>
    <w:p w14:paraId="75997C61" w14:textId="77777777" w:rsidR="00A276C7" w:rsidRPr="007129A6" w:rsidRDefault="00A276C7" w:rsidP="00A276C7">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Lesson:</w:t>
      </w:r>
    </w:p>
    <w:p w14:paraId="5735A6A4" w14:textId="4DD1D813" w:rsidR="003D697E" w:rsidRPr="00006925" w:rsidRDefault="003D697E" w:rsidP="00022693">
      <w:pPr>
        <w:shd w:val="clear" w:color="auto" w:fill="FFFFFF"/>
        <w:spacing w:before="180" w:after="180" w:line="240" w:lineRule="auto"/>
        <w:rPr>
          <w:rFonts w:ascii="Book Antiqua" w:eastAsia="Times New Roman" w:hAnsi="Book Antiqua" w:cs="Helvetica"/>
          <w:sz w:val="24"/>
          <w:szCs w:val="24"/>
          <w:lang w:eastAsia="en-CA"/>
        </w:rPr>
      </w:pPr>
      <w:r w:rsidRPr="00006925">
        <w:rPr>
          <w:rFonts w:ascii="Book Antiqua" w:eastAsia="Times New Roman" w:hAnsi="Book Antiqua" w:cs="Helvetica"/>
          <w:sz w:val="24"/>
          <w:szCs w:val="24"/>
          <w:lang w:eastAsia="en-CA"/>
        </w:rPr>
        <w:t>For students:</w:t>
      </w:r>
    </w:p>
    <w:p w14:paraId="11AB77E1" w14:textId="45A49D5C" w:rsidR="00022693" w:rsidRPr="00006925" w:rsidRDefault="00022693" w:rsidP="00022693">
      <w:pPr>
        <w:shd w:val="clear" w:color="auto" w:fill="FFFFFF"/>
        <w:spacing w:before="180" w:after="180" w:line="240" w:lineRule="auto"/>
        <w:rPr>
          <w:rFonts w:ascii="Book Antiqua" w:eastAsia="Times New Roman" w:hAnsi="Book Antiqua" w:cs="Helvetica"/>
          <w:sz w:val="24"/>
          <w:szCs w:val="24"/>
          <w:lang w:eastAsia="en-CA"/>
        </w:rPr>
      </w:pPr>
      <w:r w:rsidRPr="00006925">
        <w:rPr>
          <w:rFonts w:ascii="Book Antiqua" w:eastAsia="Times New Roman" w:hAnsi="Book Antiqua" w:cs="Helvetica"/>
          <w:sz w:val="24"/>
          <w:szCs w:val="24"/>
          <w:lang w:eastAsia="en-CA"/>
        </w:rPr>
        <w:t>Technology is changing the way we live and how our workplaces operate. What does this mean for you as you navigate your career-life journey? As an employee, you will need to be ready to adapt to the coming changes. Employers will expect you to have a different set of skills, competencies and characteristics than they did in the past.</w:t>
      </w:r>
    </w:p>
    <w:p w14:paraId="7A22AE4E" w14:textId="77777777" w:rsidR="00022693" w:rsidRPr="00006925" w:rsidRDefault="00022693" w:rsidP="00022693">
      <w:pPr>
        <w:shd w:val="clear" w:color="auto" w:fill="FFFFFF"/>
        <w:spacing w:before="180" w:after="180" w:line="240" w:lineRule="auto"/>
        <w:rPr>
          <w:rFonts w:ascii="Book Antiqua" w:eastAsia="Times New Roman" w:hAnsi="Book Antiqua" w:cs="Helvetica"/>
          <w:sz w:val="24"/>
          <w:szCs w:val="24"/>
          <w:lang w:eastAsia="en-CA"/>
        </w:rPr>
      </w:pPr>
      <w:r w:rsidRPr="00006925">
        <w:rPr>
          <w:rFonts w:ascii="Book Antiqua" w:eastAsia="Times New Roman" w:hAnsi="Book Antiqua" w:cs="Helvetica"/>
          <w:sz w:val="24"/>
          <w:szCs w:val="24"/>
          <w:lang w:eastAsia="en-CA"/>
        </w:rPr>
        <w:t xml:space="preserve">But what do we mean by skills, competencies and characteristics? These are the qualities that either come naturally to you or that you could gain through education, </w:t>
      </w:r>
      <w:r w:rsidRPr="00006925">
        <w:rPr>
          <w:rFonts w:ascii="Book Antiqua" w:eastAsia="Times New Roman" w:hAnsi="Book Antiqua" w:cs="Helvetica"/>
          <w:sz w:val="24"/>
          <w:szCs w:val="24"/>
          <w:lang w:eastAsia="en-CA"/>
        </w:rPr>
        <w:lastRenderedPageBreak/>
        <w:t>training and experience. Learning about them could help you decide what careers are a good fit for you.</w:t>
      </w:r>
    </w:p>
    <w:p w14:paraId="1F85CFB0" w14:textId="77777777" w:rsidR="00022693" w:rsidRPr="00006925" w:rsidRDefault="00022693" w:rsidP="00022693">
      <w:pPr>
        <w:shd w:val="clear" w:color="auto" w:fill="FFFFFF"/>
        <w:spacing w:after="0" w:line="240" w:lineRule="auto"/>
        <w:rPr>
          <w:rFonts w:ascii="Book Antiqua" w:eastAsia="Times New Roman" w:hAnsi="Book Antiqua" w:cs="Helvetica"/>
          <w:sz w:val="24"/>
          <w:szCs w:val="24"/>
          <w:lang w:eastAsia="en-CA"/>
        </w:rPr>
      </w:pPr>
      <w:r w:rsidRPr="00006925">
        <w:rPr>
          <w:rFonts w:ascii="Book Antiqua" w:eastAsia="Times New Roman" w:hAnsi="Book Antiqua" w:cs="Helvetica"/>
          <w:sz w:val="24"/>
          <w:szCs w:val="24"/>
          <w:lang w:eastAsia="en-CA"/>
        </w:rPr>
        <w:t>WorkBC has a great website showing the </w:t>
      </w:r>
      <w:hyperlink r:id="rId6" w:tgtFrame="_blank" w:history="1">
        <w:r w:rsidRPr="00006925">
          <w:rPr>
            <w:rStyle w:val="Hyperlink"/>
            <w:rFonts w:ascii="Book Antiqua" w:eastAsia="Times New Roman" w:hAnsi="Book Antiqua" w:cs="Helvetica"/>
            <w:color w:val="auto"/>
            <w:sz w:val="24"/>
            <w:szCs w:val="24"/>
            <w:lang w:eastAsia="en-CA"/>
          </w:rPr>
          <w:t>Skills for the Future Workplace</w:t>
        </w:r>
      </w:hyperlink>
      <w:r w:rsidRPr="00006925">
        <w:rPr>
          <w:rFonts w:ascii="Book Antiqua" w:eastAsia="Times New Roman" w:hAnsi="Book Antiqua" w:cs="Helvetica"/>
          <w:sz w:val="24"/>
          <w:szCs w:val="24"/>
          <w:lang w:eastAsia="en-CA"/>
        </w:rPr>
        <w:t> including an interactive graph of what it will take to be successful in a B.C. career of the future. Read the WorkBC link to become better acquainted with the differences between skills, competencies and characteristics for your next assignment!</w:t>
      </w:r>
    </w:p>
    <w:p w14:paraId="6B7D5566" w14:textId="77777777" w:rsidR="00022693" w:rsidRPr="00006925" w:rsidRDefault="00022693" w:rsidP="00022693">
      <w:pPr>
        <w:shd w:val="clear" w:color="auto" w:fill="FFFFFF"/>
        <w:spacing w:before="180" w:after="180" w:line="240" w:lineRule="auto"/>
        <w:rPr>
          <w:rFonts w:ascii="Book Antiqua" w:eastAsia="Times New Roman" w:hAnsi="Book Antiqua" w:cs="Helvetica"/>
          <w:sz w:val="16"/>
          <w:szCs w:val="16"/>
          <w:lang w:eastAsia="en-CA"/>
        </w:rPr>
      </w:pPr>
      <w:r w:rsidRPr="00006925">
        <w:rPr>
          <w:rFonts w:ascii="Book Antiqua" w:eastAsia="Times New Roman" w:hAnsi="Book Antiqua" w:cs="Helvetica"/>
          <w:sz w:val="16"/>
          <w:szCs w:val="16"/>
          <w:lang w:eastAsia="en-CA"/>
        </w:rPr>
        <w:t>From: https://www.workbc.ca/Labour-Market-Industry/Skills-for-the-Future-Workforce.aspx</w:t>
      </w:r>
    </w:p>
    <w:p w14:paraId="2B80C1A5" w14:textId="77777777" w:rsidR="003D697E" w:rsidRPr="003D697E" w:rsidRDefault="003D697E" w:rsidP="003D697E">
      <w:pPr>
        <w:shd w:val="clear" w:color="auto" w:fill="FFFFFF"/>
        <w:spacing w:before="180" w:after="180" w:line="240" w:lineRule="auto"/>
        <w:rPr>
          <w:rFonts w:ascii="Book Antiqua" w:eastAsia="Times New Roman" w:hAnsi="Book Antiqua" w:cs="Helvetica"/>
          <w:sz w:val="24"/>
          <w:szCs w:val="24"/>
          <w:lang w:eastAsia="en-CA"/>
        </w:rPr>
      </w:pPr>
      <w:r w:rsidRPr="003D697E">
        <w:rPr>
          <w:rFonts w:ascii="Book Antiqua" w:eastAsia="Times New Roman" w:hAnsi="Book Antiqua" w:cs="Helvetica"/>
          <w:sz w:val="24"/>
          <w:szCs w:val="24"/>
          <w:lang w:eastAsia="en-CA"/>
        </w:rPr>
        <w:t>The table below shows how required competencies will change between 2015 and 2020. As you can see, critical thinking and creativity will become more important while negotiation will be less important.</w:t>
      </w:r>
    </w:p>
    <w:p w14:paraId="059195F6" w14:textId="77777777" w:rsidR="003D697E" w:rsidRPr="003D697E" w:rsidRDefault="003D697E" w:rsidP="003D697E">
      <w:pPr>
        <w:shd w:val="clear" w:color="auto" w:fill="FFFFFF"/>
        <w:spacing w:before="180" w:after="180" w:line="240" w:lineRule="auto"/>
        <w:rPr>
          <w:rFonts w:ascii="Book Antiqua" w:eastAsia="Times New Roman" w:hAnsi="Book Antiqua" w:cs="Helvetica"/>
          <w:sz w:val="24"/>
          <w:szCs w:val="24"/>
          <w:lang w:eastAsia="en-CA"/>
        </w:rPr>
      </w:pPr>
      <w:r w:rsidRPr="003D697E">
        <w:rPr>
          <w:rFonts w:ascii="Book Antiqua" w:eastAsia="Times New Roman" w:hAnsi="Book Antiqua" w:cs="Helvetica"/>
          <w:b/>
          <w:bCs/>
          <w:i/>
          <w:iCs/>
          <w:sz w:val="24"/>
          <w:szCs w:val="24"/>
          <w:lang w:eastAsia="en-CA"/>
        </w:rPr>
        <w:t>Top 10 competencies in 2015 and projected for 2020:</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3750"/>
        <w:gridCol w:w="3750"/>
      </w:tblGrid>
      <w:tr w:rsidR="00006925" w:rsidRPr="003D697E" w14:paraId="3C41C6EB" w14:textId="77777777" w:rsidTr="003D697E">
        <w:trPr>
          <w:tblHeader/>
        </w:trPr>
        <w:tc>
          <w:tcPr>
            <w:tcW w:w="3750" w:type="dxa"/>
            <w:shd w:val="clear" w:color="auto" w:fill="auto"/>
            <w:vAlign w:val="center"/>
            <w:hideMark/>
          </w:tcPr>
          <w:p w14:paraId="3D32A8A1" w14:textId="77777777" w:rsidR="003D697E" w:rsidRPr="003D697E" w:rsidRDefault="003D697E" w:rsidP="003D697E">
            <w:pPr>
              <w:spacing w:after="0" w:line="240" w:lineRule="auto"/>
              <w:jc w:val="center"/>
              <w:rPr>
                <w:rFonts w:ascii="Book Antiqua" w:eastAsia="Times New Roman" w:hAnsi="Book Antiqua" w:cs="Times New Roman"/>
                <w:b/>
                <w:bCs/>
                <w:sz w:val="24"/>
                <w:szCs w:val="24"/>
                <w:lang w:eastAsia="en-CA"/>
              </w:rPr>
            </w:pPr>
            <w:r w:rsidRPr="003D697E">
              <w:rPr>
                <w:rFonts w:ascii="Book Antiqua" w:eastAsia="Times New Roman" w:hAnsi="Book Antiqua" w:cs="Times New Roman"/>
                <w:b/>
                <w:bCs/>
                <w:sz w:val="24"/>
                <w:szCs w:val="24"/>
                <w:lang w:eastAsia="en-CA"/>
              </w:rPr>
              <w:t>Top 10 in 2015</w:t>
            </w:r>
          </w:p>
        </w:tc>
        <w:tc>
          <w:tcPr>
            <w:tcW w:w="3750" w:type="dxa"/>
            <w:shd w:val="clear" w:color="auto" w:fill="auto"/>
            <w:vAlign w:val="center"/>
            <w:hideMark/>
          </w:tcPr>
          <w:p w14:paraId="5B7BED0C" w14:textId="77777777" w:rsidR="003D697E" w:rsidRPr="003D697E" w:rsidRDefault="003D697E" w:rsidP="003D697E">
            <w:pPr>
              <w:spacing w:after="0" w:line="240" w:lineRule="auto"/>
              <w:jc w:val="center"/>
              <w:rPr>
                <w:rFonts w:ascii="Book Antiqua" w:eastAsia="Times New Roman" w:hAnsi="Book Antiqua" w:cs="Times New Roman"/>
                <w:b/>
                <w:bCs/>
                <w:sz w:val="24"/>
                <w:szCs w:val="24"/>
                <w:lang w:eastAsia="en-CA"/>
              </w:rPr>
            </w:pPr>
            <w:r w:rsidRPr="003D697E">
              <w:rPr>
                <w:rFonts w:ascii="Book Antiqua" w:eastAsia="Times New Roman" w:hAnsi="Book Antiqua" w:cs="Times New Roman"/>
                <w:b/>
                <w:bCs/>
                <w:sz w:val="24"/>
                <w:szCs w:val="24"/>
                <w:lang w:eastAsia="en-CA"/>
              </w:rPr>
              <w:t>Top 10 in 2020</w:t>
            </w:r>
          </w:p>
        </w:tc>
      </w:tr>
      <w:tr w:rsidR="00006925" w:rsidRPr="003D697E" w14:paraId="2F93147C" w14:textId="77777777" w:rsidTr="003D697E">
        <w:tc>
          <w:tcPr>
            <w:tcW w:w="3720" w:type="dxa"/>
            <w:shd w:val="clear" w:color="auto" w:fill="auto"/>
            <w:tcMar>
              <w:top w:w="30" w:type="dxa"/>
              <w:left w:w="30" w:type="dxa"/>
              <w:bottom w:w="30" w:type="dxa"/>
              <w:right w:w="30" w:type="dxa"/>
            </w:tcMar>
            <w:vAlign w:val="center"/>
            <w:hideMark/>
          </w:tcPr>
          <w:p w14:paraId="4278EBE1"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1. Complex problem solving</w:t>
            </w:r>
          </w:p>
        </w:tc>
        <w:tc>
          <w:tcPr>
            <w:tcW w:w="3720" w:type="dxa"/>
            <w:shd w:val="clear" w:color="auto" w:fill="auto"/>
            <w:tcMar>
              <w:top w:w="30" w:type="dxa"/>
              <w:left w:w="30" w:type="dxa"/>
              <w:bottom w:w="30" w:type="dxa"/>
              <w:right w:w="30" w:type="dxa"/>
            </w:tcMar>
            <w:vAlign w:val="center"/>
            <w:hideMark/>
          </w:tcPr>
          <w:p w14:paraId="33FDEDA8"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1. Complex problem solving</w:t>
            </w:r>
          </w:p>
        </w:tc>
      </w:tr>
      <w:tr w:rsidR="00006925" w:rsidRPr="003D697E" w14:paraId="78707422" w14:textId="77777777" w:rsidTr="003D697E">
        <w:tc>
          <w:tcPr>
            <w:tcW w:w="3720" w:type="dxa"/>
            <w:shd w:val="clear" w:color="auto" w:fill="auto"/>
            <w:tcMar>
              <w:top w:w="30" w:type="dxa"/>
              <w:left w:w="30" w:type="dxa"/>
              <w:bottom w:w="30" w:type="dxa"/>
              <w:right w:w="30" w:type="dxa"/>
            </w:tcMar>
            <w:vAlign w:val="center"/>
            <w:hideMark/>
          </w:tcPr>
          <w:p w14:paraId="38859358"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2. Coordinating with others</w:t>
            </w:r>
          </w:p>
        </w:tc>
        <w:tc>
          <w:tcPr>
            <w:tcW w:w="3720" w:type="dxa"/>
            <w:shd w:val="clear" w:color="auto" w:fill="auto"/>
            <w:tcMar>
              <w:top w:w="30" w:type="dxa"/>
              <w:left w:w="30" w:type="dxa"/>
              <w:bottom w:w="30" w:type="dxa"/>
              <w:right w:w="30" w:type="dxa"/>
            </w:tcMar>
            <w:vAlign w:val="center"/>
            <w:hideMark/>
          </w:tcPr>
          <w:p w14:paraId="77725694"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2. Critical thinking</w:t>
            </w:r>
          </w:p>
        </w:tc>
      </w:tr>
      <w:tr w:rsidR="00006925" w:rsidRPr="003D697E" w14:paraId="09A21D6B" w14:textId="77777777" w:rsidTr="003D697E">
        <w:tc>
          <w:tcPr>
            <w:tcW w:w="3720" w:type="dxa"/>
            <w:shd w:val="clear" w:color="auto" w:fill="auto"/>
            <w:tcMar>
              <w:top w:w="30" w:type="dxa"/>
              <w:left w:w="30" w:type="dxa"/>
              <w:bottom w:w="30" w:type="dxa"/>
              <w:right w:w="30" w:type="dxa"/>
            </w:tcMar>
            <w:vAlign w:val="center"/>
            <w:hideMark/>
          </w:tcPr>
          <w:p w14:paraId="0D242CAC"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3. People management</w:t>
            </w:r>
          </w:p>
        </w:tc>
        <w:tc>
          <w:tcPr>
            <w:tcW w:w="3720" w:type="dxa"/>
            <w:shd w:val="clear" w:color="auto" w:fill="auto"/>
            <w:tcMar>
              <w:top w:w="30" w:type="dxa"/>
              <w:left w:w="30" w:type="dxa"/>
              <w:bottom w:w="30" w:type="dxa"/>
              <w:right w:w="30" w:type="dxa"/>
            </w:tcMar>
            <w:vAlign w:val="center"/>
            <w:hideMark/>
          </w:tcPr>
          <w:p w14:paraId="3FD280C0"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3. Creativity</w:t>
            </w:r>
          </w:p>
        </w:tc>
      </w:tr>
      <w:tr w:rsidR="00006925" w:rsidRPr="003D697E" w14:paraId="6CD5BBAB" w14:textId="77777777" w:rsidTr="003D697E">
        <w:tc>
          <w:tcPr>
            <w:tcW w:w="3720" w:type="dxa"/>
            <w:shd w:val="clear" w:color="auto" w:fill="auto"/>
            <w:tcMar>
              <w:top w:w="30" w:type="dxa"/>
              <w:left w:w="30" w:type="dxa"/>
              <w:bottom w:w="30" w:type="dxa"/>
              <w:right w:w="30" w:type="dxa"/>
            </w:tcMar>
            <w:vAlign w:val="center"/>
            <w:hideMark/>
          </w:tcPr>
          <w:p w14:paraId="2B4F5948"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4. Critical thinking</w:t>
            </w:r>
          </w:p>
        </w:tc>
        <w:tc>
          <w:tcPr>
            <w:tcW w:w="3720" w:type="dxa"/>
            <w:shd w:val="clear" w:color="auto" w:fill="auto"/>
            <w:tcMar>
              <w:top w:w="30" w:type="dxa"/>
              <w:left w:w="30" w:type="dxa"/>
              <w:bottom w:w="30" w:type="dxa"/>
              <w:right w:w="30" w:type="dxa"/>
            </w:tcMar>
            <w:vAlign w:val="center"/>
            <w:hideMark/>
          </w:tcPr>
          <w:p w14:paraId="1E20D69B"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4. People management</w:t>
            </w:r>
          </w:p>
        </w:tc>
      </w:tr>
      <w:tr w:rsidR="00006925" w:rsidRPr="003D697E" w14:paraId="2271C942" w14:textId="77777777" w:rsidTr="003D697E">
        <w:tc>
          <w:tcPr>
            <w:tcW w:w="3720" w:type="dxa"/>
            <w:shd w:val="clear" w:color="auto" w:fill="auto"/>
            <w:tcMar>
              <w:top w:w="30" w:type="dxa"/>
              <w:left w:w="30" w:type="dxa"/>
              <w:bottom w:w="30" w:type="dxa"/>
              <w:right w:w="30" w:type="dxa"/>
            </w:tcMar>
            <w:vAlign w:val="center"/>
            <w:hideMark/>
          </w:tcPr>
          <w:p w14:paraId="5E8D7446"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5. Negotiation</w:t>
            </w:r>
          </w:p>
        </w:tc>
        <w:tc>
          <w:tcPr>
            <w:tcW w:w="3720" w:type="dxa"/>
            <w:shd w:val="clear" w:color="auto" w:fill="auto"/>
            <w:tcMar>
              <w:top w:w="30" w:type="dxa"/>
              <w:left w:w="30" w:type="dxa"/>
              <w:bottom w:w="30" w:type="dxa"/>
              <w:right w:w="30" w:type="dxa"/>
            </w:tcMar>
            <w:vAlign w:val="center"/>
            <w:hideMark/>
          </w:tcPr>
          <w:p w14:paraId="73B283A8"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5. Coordinating with others</w:t>
            </w:r>
          </w:p>
        </w:tc>
      </w:tr>
      <w:tr w:rsidR="00006925" w:rsidRPr="003D697E" w14:paraId="2AAEC225" w14:textId="77777777" w:rsidTr="003D697E">
        <w:tc>
          <w:tcPr>
            <w:tcW w:w="3720" w:type="dxa"/>
            <w:shd w:val="clear" w:color="auto" w:fill="auto"/>
            <w:tcMar>
              <w:top w:w="30" w:type="dxa"/>
              <w:left w:w="30" w:type="dxa"/>
              <w:bottom w:w="30" w:type="dxa"/>
              <w:right w:w="30" w:type="dxa"/>
            </w:tcMar>
            <w:vAlign w:val="center"/>
            <w:hideMark/>
          </w:tcPr>
          <w:p w14:paraId="02429AF5"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6. Quality control</w:t>
            </w:r>
          </w:p>
        </w:tc>
        <w:tc>
          <w:tcPr>
            <w:tcW w:w="3720" w:type="dxa"/>
            <w:shd w:val="clear" w:color="auto" w:fill="auto"/>
            <w:tcMar>
              <w:top w:w="30" w:type="dxa"/>
              <w:left w:w="30" w:type="dxa"/>
              <w:bottom w:w="30" w:type="dxa"/>
              <w:right w:w="30" w:type="dxa"/>
            </w:tcMar>
            <w:vAlign w:val="center"/>
            <w:hideMark/>
          </w:tcPr>
          <w:p w14:paraId="503F6266"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6. Emotional intelligence</w:t>
            </w:r>
          </w:p>
        </w:tc>
      </w:tr>
      <w:tr w:rsidR="00006925" w:rsidRPr="003D697E" w14:paraId="4137BEB3" w14:textId="77777777" w:rsidTr="003D697E">
        <w:tc>
          <w:tcPr>
            <w:tcW w:w="3720" w:type="dxa"/>
            <w:shd w:val="clear" w:color="auto" w:fill="auto"/>
            <w:tcMar>
              <w:top w:w="30" w:type="dxa"/>
              <w:left w:w="30" w:type="dxa"/>
              <w:bottom w:w="30" w:type="dxa"/>
              <w:right w:w="30" w:type="dxa"/>
            </w:tcMar>
            <w:vAlign w:val="center"/>
            <w:hideMark/>
          </w:tcPr>
          <w:p w14:paraId="0D5ABCD1"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7. Service orientation</w:t>
            </w:r>
          </w:p>
        </w:tc>
        <w:tc>
          <w:tcPr>
            <w:tcW w:w="3720" w:type="dxa"/>
            <w:shd w:val="clear" w:color="auto" w:fill="auto"/>
            <w:tcMar>
              <w:top w:w="30" w:type="dxa"/>
              <w:left w:w="30" w:type="dxa"/>
              <w:bottom w:w="30" w:type="dxa"/>
              <w:right w:w="30" w:type="dxa"/>
            </w:tcMar>
            <w:vAlign w:val="center"/>
            <w:hideMark/>
          </w:tcPr>
          <w:p w14:paraId="6D0A5A51"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7. Judgment and decision-making</w:t>
            </w:r>
          </w:p>
        </w:tc>
      </w:tr>
      <w:tr w:rsidR="00006925" w:rsidRPr="003D697E" w14:paraId="57EBBB96" w14:textId="77777777" w:rsidTr="003D697E">
        <w:tc>
          <w:tcPr>
            <w:tcW w:w="3720" w:type="dxa"/>
            <w:shd w:val="clear" w:color="auto" w:fill="auto"/>
            <w:tcMar>
              <w:top w:w="30" w:type="dxa"/>
              <w:left w:w="30" w:type="dxa"/>
              <w:bottom w:w="30" w:type="dxa"/>
              <w:right w:w="30" w:type="dxa"/>
            </w:tcMar>
            <w:vAlign w:val="center"/>
            <w:hideMark/>
          </w:tcPr>
          <w:p w14:paraId="129BBAD0"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8. Judgment and decision-making</w:t>
            </w:r>
          </w:p>
        </w:tc>
        <w:tc>
          <w:tcPr>
            <w:tcW w:w="3720" w:type="dxa"/>
            <w:shd w:val="clear" w:color="auto" w:fill="auto"/>
            <w:tcMar>
              <w:top w:w="30" w:type="dxa"/>
              <w:left w:w="30" w:type="dxa"/>
              <w:bottom w:w="30" w:type="dxa"/>
              <w:right w:w="30" w:type="dxa"/>
            </w:tcMar>
            <w:vAlign w:val="center"/>
            <w:hideMark/>
          </w:tcPr>
          <w:p w14:paraId="7B5A729C"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8. Service orientation</w:t>
            </w:r>
          </w:p>
        </w:tc>
      </w:tr>
      <w:tr w:rsidR="00006925" w:rsidRPr="003D697E" w14:paraId="485DB280" w14:textId="77777777" w:rsidTr="003D697E">
        <w:tc>
          <w:tcPr>
            <w:tcW w:w="3720" w:type="dxa"/>
            <w:shd w:val="clear" w:color="auto" w:fill="auto"/>
            <w:tcMar>
              <w:top w:w="30" w:type="dxa"/>
              <w:left w:w="30" w:type="dxa"/>
              <w:bottom w:w="30" w:type="dxa"/>
              <w:right w:w="30" w:type="dxa"/>
            </w:tcMar>
            <w:vAlign w:val="center"/>
            <w:hideMark/>
          </w:tcPr>
          <w:p w14:paraId="09885F82"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9. Active listening</w:t>
            </w:r>
          </w:p>
        </w:tc>
        <w:tc>
          <w:tcPr>
            <w:tcW w:w="3720" w:type="dxa"/>
            <w:shd w:val="clear" w:color="auto" w:fill="auto"/>
            <w:tcMar>
              <w:top w:w="30" w:type="dxa"/>
              <w:left w:w="30" w:type="dxa"/>
              <w:bottom w:w="30" w:type="dxa"/>
              <w:right w:w="30" w:type="dxa"/>
            </w:tcMar>
            <w:vAlign w:val="center"/>
            <w:hideMark/>
          </w:tcPr>
          <w:p w14:paraId="4FC4B4EC"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9. Negotiation</w:t>
            </w:r>
          </w:p>
        </w:tc>
      </w:tr>
      <w:tr w:rsidR="00006925" w:rsidRPr="003D697E" w14:paraId="70ECFB84" w14:textId="77777777" w:rsidTr="003D697E">
        <w:tc>
          <w:tcPr>
            <w:tcW w:w="3720" w:type="dxa"/>
            <w:shd w:val="clear" w:color="auto" w:fill="auto"/>
            <w:tcMar>
              <w:top w:w="30" w:type="dxa"/>
              <w:left w:w="30" w:type="dxa"/>
              <w:bottom w:w="30" w:type="dxa"/>
              <w:right w:w="30" w:type="dxa"/>
            </w:tcMar>
            <w:vAlign w:val="center"/>
            <w:hideMark/>
          </w:tcPr>
          <w:p w14:paraId="4D95C080"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10. Creativity</w:t>
            </w:r>
          </w:p>
        </w:tc>
        <w:tc>
          <w:tcPr>
            <w:tcW w:w="3720" w:type="dxa"/>
            <w:shd w:val="clear" w:color="auto" w:fill="auto"/>
            <w:tcMar>
              <w:top w:w="30" w:type="dxa"/>
              <w:left w:w="30" w:type="dxa"/>
              <w:bottom w:w="30" w:type="dxa"/>
              <w:right w:w="30" w:type="dxa"/>
            </w:tcMar>
            <w:vAlign w:val="center"/>
            <w:hideMark/>
          </w:tcPr>
          <w:p w14:paraId="0506CCD7" w14:textId="77777777" w:rsidR="003D697E" w:rsidRPr="003D697E" w:rsidRDefault="003D697E" w:rsidP="003D697E">
            <w:pPr>
              <w:spacing w:after="0" w:line="240" w:lineRule="auto"/>
              <w:rPr>
                <w:rFonts w:ascii="Book Antiqua" w:eastAsia="Times New Roman" w:hAnsi="Book Antiqua" w:cs="Times New Roman"/>
                <w:sz w:val="24"/>
                <w:szCs w:val="24"/>
                <w:lang w:eastAsia="en-CA"/>
              </w:rPr>
            </w:pPr>
            <w:r w:rsidRPr="003D697E">
              <w:rPr>
                <w:rFonts w:ascii="Book Antiqua" w:eastAsia="Times New Roman" w:hAnsi="Book Antiqua" w:cs="Times New Roman"/>
                <w:sz w:val="24"/>
                <w:szCs w:val="24"/>
                <w:lang w:eastAsia="en-CA"/>
              </w:rPr>
              <w:t>10. Cognitive flexibility</w:t>
            </w:r>
          </w:p>
        </w:tc>
      </w:tr>
    </w:tbl>
    <w:p w14:paraId="4E79E59F" w14:textId="77777777" w:rsidR="003D697E" w:rsidRPr="003D697E" w:rsidRDefault="003D697E" w:rsidP="003D697E">
      <w:pPr>
        <w:shd w:val="clear" w:color="auto" w:fill="FFFFFF"/>
        <w:spacing w:before="180" w:after="180" w:line="240" w:lineRule="auto"/>
        <w:rPr>
          <w:rFonts w:ascii="Book Antiqua" w:eastAsia="Times New Roman" w:hAnsi="Book Antiqua" w:cs="Helvetica"/>
          <w:sz w:val="16"/>
          <w:szCs w:val="16"/>
          <w:lang w:eastAsia="en-CA"/>
        </w:rPr>
      </w:pPr>
      <w:r w:rsidRPr="003D697E">
        <w:rPr>
          <w:rFonts w:ascii="Book Antiqua" w:eastAsia="Times New Roman" w:hAnsi="Book Antiqua" w:cs="Helvetica"/>
          <w:b/>
          <w:bCs/>
          <w:sz w:val="16"/>
          <w:szCs w:val="16"/>
          <w:lang w:eastAsia="en-CA"/>
        </w:rPr>
        <w:t>Source:</w:t>
      </w:r>
      <w:r w:rsidRPr="003D697E">
        <w:rPr>
          <w:rFonts w:ascii="Book Antiqua" w:eastAsia="Times New Roman" w:hAnsi="Book Antiqua" w:cs="Helvetica"/>
          <w:sz w:val="16"/>
          <w:szCs w:val="16"/>
          <w:lang w:eastAsia="en-CA"/>
        </w:rPr>
        <w:t> </w:t>
      </w:r>
      <w:r w:rsidRPr="003D697E">
        <w:rPr>
          <w:rFonts w:ascii="Book Antiqua" w:eastAsia="Times New Roman" w:hAnsi="Book Antiqua" w:cs="Helvetica"/>
          <w:i/>
          <w:iCs/>
          <w:sz w:val="16"/>
          <w:szCs w:val="16"/>
          <w:lang w:eastAsia="en-CA"/>
        </w:rPr>
        <w:t>The Future of Jobs Report</w:t>
      </w:r>
      <w:r w:rsidRPr="003D697E">
        <w:rPr>
          <w:rFonts w:ascii="Book Antiqua" w:eastAsia="Times New Roman" w:hAnsi="Book Antiqua" w:cs="Helvetica"/>
          <w:sz w:val="16"/>
          <w:szCs w:val="16"/>
          <w:lang w:eastAsia="en-CA"/>
        </w:rPr>
        <w:t>, World Economic Forum, January 2016</w:t>
      </w:r>
    </w:p>
    <w:p w14:paraId="42420851" w14:textId="01365D03" w:rsidR="00DE3D9B" w:rsidRPr="00006925" w:rsidRDefault="003D697E">
      <w:pPr>
        <w:rPr>
          <w:rFonts w:ascii="Book Antiqua" w:hAnsi="Book Antiqua"/>
          <w:sz w:val="24"/>
          <w:szCs w:val="24"/>
        </w:rPr>
      </w:pPr>
      <w:r w:rsidRPr="00006925">
        <w:rPr>
          <w:rFonts w:ascii="Book Antiqua" w:hAnsi="Book Antiqua"/>
          <w:sz w:val="24"/>
          <w:szCs w:val="24"/>
          <w:u w:val="single"/>
        </w:rPr>
        <w:t>Assignment</w:t>
      </w:r>
      <w:r w:rsidRPr="00006925">
        <w:rPr>
          <w:rFonts w:ascii="Book Antiqua" w:hAnsi="Book Antiqua"/>
          <w:sz w:val="24"/>
          <w:szCs w:val="24"/>
        </w:rPr>
        <w:t>:</w:t>
      </w:r>
    </w:p>
    <w:p w14:paraId="1CF6BAB7" w14:textId="77777777" w:rsidR="003D697E" w:rsidRPr="00006925" w:rsidRDefault="003D697E" w:rsidP="003D697E">
      <w:pPr>
        <w:pStyle w:val="font-size--small"/>
        <w:shd w:val="clear" w:color="auto" w:fill="FFFFFF"/>
        <w:spacing w:before="180" w:beforeAutospacing="0" w:after="180" w:afterAutospacing="0"/>
        <w:rPr>
          <w:rFonts w:ascii="Book Antiqua" w:hAnsi="Book Antiqua" w:cs="Helvetica"/>
        </w:rPr>
      </w:pPr>
      <w:r w:rsidRPr="00006925">
        <w:rPr>
          <w:rFonts w:ascii="Book Antiqua" w:hAnsi="Book Antiqua" w:cs="Helvetica"/>
        </w:rPr>
        <w:t>In this assignment, you will use the Projected Top 10 Competencies in 2020 and relate them to your own </w:t>
      </w:r>
      <w:r w:rsidRPr="00006925">
        <w:rPr>
          <w:rStyle w:val="Emphasis"/>
          <w:rFonts w:ascii="Book Antiqua" w:hAnsi="Book Antiqua" w:cs="Helvetica"/>
          <w:b/>
          <w:bCs/>
        </w:rPr>
        <w:t>transferable skills: </w:t>
      </w:r>
      <w:r w:rsidRPr="00006925">
        <w:rPr>
          <w:rFonts w:ascii="Book Antiqua" w:hAnsi="Book Antiqua" w:cs="Helvetica"/>
        </w:rPr>
        <w:t>the skills and abilities that are relevant and helpful across many different areas of your life: socially, professionally and at school. They are the ‘portable skills’ that you can develop and use in one area in your life and transfer to another area of your life. The good news is that you already have transferable skills – you’ve developed such skills and abilities throughout your life, at school, at home and in your social life, as well as through any experience in your community.</w:t>
      </w:r>
    </w:p>
    <w:p w14:paraId="4065BD1F" w14:textId="59A8410C" w:rsidR="003D697E" w:rsidRPr="00006925" w:rsidRDefault="003D697E" w:rsidP="003D697E">
      <w:pPr>
        <w:pStyle w:val="first-para"/>
        <w:shd w:val="clear" w:color="auto" w:fill="FFFFFF"/>
        <w:spacing w:before="180" w:beforeAutospacing="0" w:after="180" w:afterAutospacing="0"/>
        <w:rPr>
          <w:rFonts w:ascii="Book Antiqua" w:hAnsi="Book Antiqua" w:cs="Helvetica"/>
        </w:rPr>
      </w:pPr>
      <w:r w:rsidRPr="00006925">
        <w:rPr>
          <w:rFonts w:ascii="Book Antiqua" w:hAnsi="Book Antiqua" w:cs="Helvetica"/>
          <w:sz w:val="16"/>
          <w:szCs w:val="16"/>
        </w:rPr>
        <w:t>Adapted from: www.skillsyouneed.com/general/transferable-skills.html</w:t>
      </w:r>
      <w:r w:rsidRPr="00006925">
        <w:rPr>
          <w:rFonts w:ascii="Book Antiqua" w:hAnsi="Book Antiqua" w:cs="Helvetica"/>
          <w:b/>
          <w:bCs/>
          <w:i/>
          <w:iCs/>
        </w:rPr>
        <w:br/>
      </w:r>
      <w:r w:rsidRPr="00006925">
        <w:rPr>
          <w:rFonts w:ascii="Book Antiqua" w:hAnsi="Book Antiqua" w:cs="Helvetica"/>
          <w:b/>
          <w:bCs/>
          <w:i/>
          <w:iCs/>
        </w:rPr>
        <w:br/>
      </w:r>
      <w:r w:rsidRPr="00006925">
        <w:rPr>
          <w:rFonts w:ascii="Book Antiqua" w:hAnsi="Book Antiqua" w:cs="Helvetica"/>
        </w:rPr>
        <w:t>1. Choose five of the top ten competencies projected for 2020 and complete the following table:</w:t>
      </w:r>
    </w:p>
    <w:tbl>
      <w:tblPr>
        <w:tblStyle w:val="TableGrid"/>
        <w:tblW w:w="0" w:type="auto"/>
        <w:jc w:val="center"/>
        <w:tblLook w:val="04A0" w:firstRow="1" w:lastRow="0" w:firstColumn="1" w:lastColumn="0" w:noHBand="0" w:noVBand="1"/>
      </w:tblPr>
      <w:tblGrid>
        <w:gridCol w:w="3116"/>
        <w:gridCol w:w="3117"/>
        <w:gridCol w:w="3117"/>
      </w:tblGrid>
      <w:tr w:rsidR="00006925" w:rsidRPr="00006925" w14:paraId="5382D9F0" w14:textId="77777777" w:rsidTr="003D697E">
        <w:trPr>
          <w:jc w:val="center"/>
        </w:trPr>
        <w:tc>
          <w:tcPr>
            <w:tcW w:w="3116" w:type="dxa"/>
            <w:vAlign w:val="center"/>
          </w:tcPr>
          <w:p w14:paraId="0BD924B6" w14:textId="43D05388" w:rsidR="003D697E" w:rsidRPr="00006925" w:rsidRDefault="003D697E" w:rsidP="003D697E">
            <w:pPr>
              <w:pStyle w:val="first-para"/>
              <w:spacing w:before="180" w:beforeAutospacing="0" w:after="180" w:afterAutospacing="0"/>
              <w:jc w:val="center"/>
              <w:rPr>
                <w:rFonts w:ascii="Book Antiqua" w:hAnsi="Book Antiqua" w:cs="Helvetica"/>
              </w:rPr>
            </w:pPr>
            <w:r w:rsidRPr="00006925">
              <w:rPr>
                <w:rStyle w:val="Strong"/>
                <w:rFonts w:ascii="Book Antiqua" w:hAnsi="Book Antiqua" w:cs="Helvetica"/>
                <w:sz w:val="20"/>
                <w:szCs w:val="20"/>
                <w:shd w:val="clear" w:color="auto" w:fill="FFFFFF"/>
              </w:rPr>
              <w:lastRenderedPageBreak/>
              <w:t>Competency</w:t>
            </w:r>
          </w:p>
        </w:tc>
        <w:tc>
          <w:tcPr>
            <w:tcW w:w="3117" w:type="dxa"/>
            <w:vAlign w:val="center"/>
          </w:tcPr>
          <w:p w14:paraId="24620FD8" w14:textId="2C45ADE0" w:rsidR="003D697E" w:rsidRPr="00006925" w:rsidRDefault="003D697E" w:rsidP="003D697E">
            <w:pPr>
              <w:pStyle w:val="first-para"/>
              <w:spacing w:before="180" w:beforeAutospacing="0" w:after="180" w:afterAutospacing="0"/>
              <w:jc w:val="center"/>
              <w:rPr>
                <w:rFonts w:ascii="Book Antiqua" w:hAnsi="Book Antiqua" w:cs="Helvetica"/>
              </w:rPr>
            </w:pPr>
            <w:r w:rsidRPr="00006925">
              <w:rPr>
                <w:rStyle w:val="Strong"/>
                <w:rFonts w:ascii="Book Antiqua" w:hAnsi="Book Antiqua" w:cs="Helvetica"/>
                <w:sz w:val="20"/>
                <w:szCs w:val="20"/>
                <w:shd w:val="clear" w:color="auto" w:fill="FFFFFF"/>
              </w:rPr>
              <w:t xml:space="preserve">How have you demonstrated this skill in </w:t>
            </w:r>
            <w:bookmarkStart w:id="2" w:name="_GoBack"/>
            <w:bookmarkEnd w:id="2"/>
            <w:r w:rsidRPr="00006925">
              <w:rPr>
                <w:rStyle w:val="Strong"/>
                <w:rFonts w:ascii="Book Antiqua" w:hAnsi="Book Antiqua" w:cs="Helvetica"/>
                <w:sz w:val="20"/>
                <w:szCs w:val="20"/>
                <w:shd w:val="clear" w:color="auto" w:fill="FFFFFF"/>
              </w:rPr>
              <w:t>your day to day life? Explain.</w:t>
            </w:r>
          </w:p>
        </w:tc>
        <w:tc>
          <w:tcPr>
            <w:tcW w:w="3117" w:type="dxa"/>
            <w:vAlign w:val="center"/>
          </w:tcPr>
          <w:p w14:paraId="61068E02" w14:textId="3DC4D947" w:rsidR="003D697E" w:rsidRPr="00006925" w:rsidRDefault="003D697E" w:rsidP="003D697E">
            <w:pPr>
              <w:pStyle w:val="first-para"/>
              <w:spacing w:before="180" w:beforeAutospacing="0" w:after="180" w:afterAutospacing="0"/>
              <w:jc w:val="center"/>
              <w:rPr>
                <w:rFonts w:ascii="Book Antiqua" w:hAnsi="Book Antiqua" w:cs="Helvetica"/>
              </w:rPr>
            </w:pPr>
            <w:r w:rsidRPr="00006925">
              <w:rPr>
                <w:rStyle w:val="Strong"/>
                <w:rFonts w:ascii="Book Antiqua" w:hAnsi="Book Antiqua" w:cs="Helvetica"/>
                <w:sz w:val="20"/>
                <w:szCs w:val="20"/>
                <w:shd w:val="clear" w:color="auto" w:fill="FFFFFF"/>
              </w:rPr>
              <w:t>How do you feel this skill could be used in a future job or career? Provide an example.</w:t>
            </w:r>
          </w:p>
        </w:tc>
      </w:tr>
      <w:tr w:rsidR="00006925" w:rsidRPr="00006925" w14:paraId="00D860BA" w14:textId="77777777" w:rsidTr="003D697E">
        <w:trPr>
          <w:jc w:val="center"/>
        </w:trPr>
        <w:tc>
          <w:tcPr>
            <w:tcW w:w="3116" w:type="dxa"/>
          </w:tcPr>
          <w:p w14:paraId="5DEFA5A6" w14:textId="44E72B33" w:rsidR="003D697E" w:rsidRPr="00006925" w:rsidRDefault="003D697E" w:rsidP="003D697E">
            <w:pPr>
              <w:pStyle w:val="first-para"/>
              <w:spacing w:before="180" w:beforeAutospacing="0" w:after="180" w:afterAutospacing="0"/>
              <w:rPr>
                <w:rFonts w:ascii="Book Antiqua" w:hAnsi="Book Antiqua" w:cs="Helvetica"/>
              </w:rPr>
            </w:pPr>
            <w:r w:rsidRPr="00006925">
              <w:rPr>
                <w:rFonts w:ascii="Book Antiqua" w:hAnsi="Book Antiqua" w:cs="Helvetica"/>
              </w:rPr>
              <w:t>1.</w:t>
            </w:r>
          </w:p>
        </w:tc>
        <w:tc>
          <w:tcPr>
            <w:tcW w:w="3117" w:type="dxa"/>
          </w:tcPr>
          <w:p w14:paraId="4DB2CCDC" w14:textId="77777777" w:rsidR="003D697E" w:rsidRPr="00006925" w:rsidRDefault="003D697E" w:rsidP="003D697E">
            <w:pPr>
              <w:pStyle w:val="first-para"/>
              <w:spacing w:before="180" w:beforeAutospacing="0" w:after="180" w:afterAutospacing="0"/>
              <w:rPr>
                <w:rFonts w:ascii="Book Antiqua" w:hAnsi="Book Antiqua" w:cs="Helvetica"/>
              </w:rPr>
            </w:pPr>
          </w:p>
        </w:tc>
        <w:tc>
          <w:tcPr>
            <w:tcW w:w="3117" w:type="dxa"/>
          </w:tcPr>
          <w:p w14:paraId="5F6A01EA" w14:textId="77777777" w:rsidR="003D697E" w:rsidRPr="00006925" w:rsidRDefault="003D697E" w:rsidP="003D697E">
            <w:pPr>
              <w:pStyle w:val="first-para"/>
              <w:spacing w:before="180" w:beforeAutospacing="0" w:after="180" w:afterAutospacing="0"/>
              <w:rPr>
                <w:rFonts w:ascii="Book Antiqua" w:hAnsi="Book Antiqua" w:cs="Helvetica"/>
              </w:rPr>
            </w:pPr>
          </w:p>
        </w:tc>
      </w:tr>
      <w:tr w:rsidR="00006925" w:rsidRPr="00006925" w14:paraId="2FBFD084" w14:textId="77777777" w:rsidTr="003D697E">
        <w:trPr>
          <w:jc w:val="center"/>
        </w:trPr>
        <w:tc>
          <w:tcPr>
            <w:tcW w:w="3116" w:type="dxa"/>
          </w:tcPr>
          <w:p w14:paraId="08037692" w14:textId="52CE8FDC" w:rsidR="003D697E" w:rsidRPr="00006925" w:rsidRDefault="003D697E" w:rsidP="003D697E">
            <w:pPr>
              <w:pStyle w:val="first-para"/>
              <w:spacing w:before="180" w:beforeAutospacing="0" w:after="180" w:afterAutospacing="0"/>
              <w:rPr>
                <w:rFonts w:ascii="Book Antiqua" w:hAnsi="Book Antiqua" w:cs="Helvetica"/>
              </w:rPr>
            </w:pPr>
            <w:r w:rsidRPr="00006925">
              <w:rPr>
                <w:rFonts w:ascii="Book Antiqua" w:hAnsi="Book Antiqua" w:cs="Helvetica"/>
              </w:rPr>
              <w:t>2.</w:t>
            </w:r>
          </w:p>
        </w:tc>
        <w:tc>
          <w:tcPr>
            <w:tcW w:w="3117" w:type="dxa"/>
          </w:tcPr>
          <w:p w14:paraId="07E87EF5" w14:textId="77777777" w:rsidR="003D697E" w:rsidRPr="00006925" w:rsidRDefault="003D697E" w:rsidP="003D697E">
            <w:pPr>
              <w:pStyle w:val="first-para"/>
              <w:spacing w:before="180" w:beforeAutospacing="0" w:after="180" w:afterAutospacing="0"/>
              <w:rPr>
                <w:rFonts w:ascii="Book Antiqua" w:hAnsi="Book Antiqua" w:cs="Helvetica"/>
              </w:rPr>
            </w:pPr>
          </w:p>
        </w:tc>
        <w:tc>
          <w:tcPr>
            <w:tcW w:w="3117" w:type="dxa"/>
          </w:tcPr>
          <w:p w14:paraId="7D5B39A8" w14:textId="77777777" w:rsidR="003D697E" w:rsidRPr="00006925" w:rsidRDefault="003D697E" w:rsidP="003D697E">
            <w:pPr>
              <w:pStyle w:val="first-para"/>
              <w:spacing w:before="180" w:beforeAutospacing="0" w:after="180" w:afterAutospacing="0"/>
              <w:rPr>
                <w:rFonts w:ascii="Book Antiqua" w:hAnsi="Book Antiqua" w:cs="Helvetica"/>
              </w:rPr>
            </w:pPr>
          </w:p>
        </w:tc>
      </w:tr>
      <w:tr w:rsidR="00006925" w:rsidRPr="00006925" w14:paraId="7ADDA737" w14:textId="77777777" w:rsidTr="003D697E">
        <w:trPr>
          <w:jc w:val="center"/>
        </w:trPr>
        <w:tc>
          <w:tcPr>
            <w:tcW w:w="3116" w:type="dxa"/>
          </w:tcPr>
          <w:p w14:paraId="6CAF182A" w14:textId="7B48CD83" w:rsidR="003D697E" w:rsidRPr="00006925" w:rsidRDefault="003D697E" w:rsidP="003D697E">
            <w:pPr>
              <w:pStyle w:val="first-para"/>
              <w:spacing w:before="180" w:beforeAutospacing="0" w:after="180" w:afterAutospacing="0"/>
              <w:rPr>
                <w:rFonts w:ascii="Book Antiqua" w:hAnsi="Book Antiqua" w:cs="Helvetica"/>
              </w:rPr>
            </w:pPr>
            <w:r w:rsidRPr="00006925">
              <w:rPr>
                <w:rFonts w:ascii="Book Antiqua" w:hAnsi="Book Antiqua" w:cs="Helvetica"/>
              </w:rPr>
              <w:t>3.</w:t>
            </w:r>
          </w:p>
        </w:tc>
        <w:tc>
          <w:tcPr>
            <w:tcW w:w="3117" w:type="dxa"/>
          </w:tcPr>
          <w:p w14:paraId="143EF6A6" w14:textId="77777777" w:rsidR="003D697E" w:rsidRPr="00006925" w:rsidRDefault="003D697E" w:rsidP="003D697E">
            <w:pPr>
              <w:pStyle w:val="first-para"/>
              <w:spacing w:before="180" w:beforeAutospacing="0" w:after="180" w:afterAutospacing="0"/>
              <w:rPr>
                <w:rFonts w:ascii="Book Antiqua" w:hAnsi="Book Antiqua" w:cs="Helvetica"/>
              </w:rPr>
            </w:pPr>
          </w:p>
        </w:tc>
        <w:tc>
          <w:tcPr>
            <w:tcW w:w="3117" w:type="dxa"/>
          </w:tcPr>
          <w:p w14:paraId="4E890DA7" w14:textId="77777777" w:rsidR="003D697E" w:rsidRPr="00006925" w:rsidRDefault="003D697E" w:rsidP="003D697E">
            <w:pPr>
              <w:pStyle w:val="first-para"/>
              <w:spacing w:before="180" w:beforeAutospacing="0" w:after="180" w:afterAutospacing="0"/>
              <w:rPr>
                <w:rFonts w:ascii="Book Antiqua" w:hAnsi="Book Antiqua" w:cs="Helvetica"/>
              </w:rPr>
            </w:pPr>
          </w:p>
        </w:tc>
      </w:tr>
      <w:tr w:rsidR="00006925" w:rsidRPr="00006925" w14:paraId="64824E3F" w14:textId="77777777" w:rsidTr="003D697E">
        <w:trPr>
          <w:jc w:val="center"/>
        </w:trPr>
        <w:tc>
          <w:tcPr>
            <w:tcW w:w="3116" w:type="dxa"/>
          </w:tcPr>
          <w:p w14:paraId="2464EA3C" w14:textId="494313F6" w:rsidR="003D697E" w:rsidRPr="00006925" w:rsidRDefault="003D697E" w:rsidP="003D697E">
            <w:pPr>
              <w:pStyle w:val="first-para"/>
              <w:spacing w:before="180" w:beforeAutospacing="0" w:after="180" w:afterAutospacing="0"/>
              <w:rPr>
                <w:rFonts w:ascii="Book Antiqua" w:hAnsi="Book Antiqua" w:cs="Helvetica"/>
              </w:rPr>
            </w:pPr>
            <w:r w:rsidRPr="00006925">
              <w:rPr>
                <w:rFonts w:ascii="Book Antiqua" w:hAnsi="Book Antiqua" w:cs="Helvetica"/>
              </w:rPr>
              <w:t>4.</w:t>
            </w:r>
          </w:p>
        </w:tc>
        <w:tc>
          <w:tcPr>
            <w:tcW w:w="3117" w:type="dxa"/>
          </w:tcPr>
          <w:p w14:paraId="4E7AC003" w14:textId="77777777" w:rsidR="003D697E" w:rsidRPr="00006925" w:rsidRDefault="003D697E" w:rsidP="003D697E">
            <w:pPr>
              <w:pStyle w:val="first-para"/>
              <w:spacing w:before="180" w:beforeAutospacing="0" w:after="180" w:afterAutospacing="0"/>
              <w:rPr>
                <w:rFonts w:ascii="Book Antiqua" w:hAnsi="Book Antiqua" w:cs="Helvetica"/>
              </w:rPr>
            </w:pPr>
          </w:p>
        </w:tc>
        <w:tc>
          <w:tcPr>
            <w:tcW w:w="3117" w:type="dxa"/>
          </w:tcPr>
          <w:p w14:paraId="5625001D" w14:textId="77777777" w:rsidR="003D697E" w:rsidRPr="00006925" w:rsidRDefault="003D697E" w:rsidP="003D697E">
            <w:pPr>
              <w:pStyle w:val="first-para"/>
              <w:spacing w:before="180" w:beforeAutospacing="0" w:after="180" w:afterAutospacing="0"/>
              <w:rPr>
                <w:rFonts w:ascii="Book Antiqua" w:hAnsi="Book Antiqua" w:cs="Helvetica"/>
              </w:rPr>
            </w:pPr>
          </w:p>
        </w:tc>
      </w:tr>
      <w:tr w:rsidR="00006925" w:rsidRPr="00006925" w14:paraId="2E9FE436" w14:textId="77777777" w:rsidTr="003D697E">
        <w:trPr>
          <w:jc w:val="center"/>
        </w:trPr>
        <w:tc>
          <w:tcPr>
            <w:tcW w:w="3116" w:type="dxa"/>
          </w:tcPr>
          <w:p w14:paraId="7600AE6F" w14:textId="17A86A47" w:rsidR="003D697E" w:rsidRPr="00006925" w:rsidRDefault="003D697E" w:rsidP="003D697E">
            <w:pPr>
              <w:pStyle w:val="first-para"/>
              <w:spacing w:before="180" w:beforeAutospacing="0" w:after="180" w:afterAutospacing="0"/>
              <w:rPr>
                <w:rFonts w:ascii="Book Antiqua" w:hAnsi="Book Antiqua" w:cs="Helvetica"/>
              </w:rPr>
            </w:pPr>
            <w:r w:rsidRPr="00006925">
              <w:rPr>
                <w:rFonts w:ascii="Book Antiqua" w:hAnsi="Book Antiqua" w:cs="Helvetica"/>
              </w:rPr>
              <w:t>5.</w:t>
            </w:r>
          </w:p>
        </w:tc>
        <w:tc>
          <w:tcPr>
            <w:tcW w:w="3117" w:type="dxa"/>
          </w:tcPr>
          <w:p w14:paraId="1330D994" w14:textId="77777777" w:rsidR="003D697E" w:rsidRPr="00006925" w:rsidRDefault="003D697E" w:rsidP="003D697E">
            <w:pPr>
              <w:pStyle w:val="first-para"/>
              <w:spacing w:before="180" w:beforeAutospacing="0" w:after="180" w:afterAutospacing="0"/>
              <w:rPr>
                <w:rFonts w:ascii="Book Antiqua" w:hAnsi="Book Antiqua" w:cs="Helvetica"/>
              </w:rPr>
            </w:pPr>
          </w:p>
        </w:tc>
        <w:tc>
          <w:tcPr>
            <w:tcW w:w="3117" w:type="dxa"/>
          </w:tcPr>
          <w:p w14:paraId="5417C2FA" w14:textId="77777777" w:rsidR="003D697E" w:rsidRPr="00006925" w:rsidRDefault="003D697E" w:rsidP="003D697E">
            <w:pPr>
              <w:pStyle w:val="first-para"/>
              <w:spacing w:before="180" w:beforeAutospacing="0" w:after="180" w:afterAutospacing="0"/>
              <w:rPr>
                <w:rFonts w:ascii="Book Antiqua" w:hAnsi="Book Antiqua" w:cs="Helvetica"/>
              </w:rPr>
            </w:pPr>
          </w:p>
        </w:tc>
      </w:tr>
    </w:tbl>
    <w:p w14:paraId="56D5D780" w14:textId="77777777" w:rsidR="003D697E" w:rsidRPr="00006925" w:rsidRDefault="003D697E" w:rsidP="003D697E">
      <w:pPr>
        <w:pStyle w:val="first-para"/>
        <w:shd w:val="clear" w:color="auto" w:fill="FFFFFF"/>
        <w:spacing w:before="0" w:beforeAutospacing="0" w:after="0" w:afterAutospacing="0"/>
        <w:rPr>
          <w:rFonts w:ascii="Book Antiqua" w:hAnsi="Book Antiqua" w:cs="Helvetica"/>
        </w:rPr>
      </w:pPr>
    </w:p>
    <w:p w14:paraId="0DE18B3B" w14:textId="1FF9A392" w:rsidR="003D697E" w:rsidRPr="00006925" w:rsidRDefault="003D697E" w:rsidP="003D697E">
      <w:pPr>
        <w:pStyle w:val="first-para"/>
        <w:shd w:val="clear" w:color="auto" w:fill="FFFFFF"/>
        <w:spacing w:before="0" w:beforeAutospacing="0" w:after="0" w:afterAutospacing="0"/>
        <w:rPr>
          <w:rFonts w:ascii="Book Antiqua" w:hAnsi="Book Antiqua" w:cs="Helvetica"/>
        </w:rPr>
      </w:pPr>
      <w:r w:rsidRPr="00006925">
        <w:rPr>
          <w:rFonts w:ascii="Book Antiqua" w:hAnsi="Book Antiqua" w:cs="Helvetica"/>
        </w:rPr>
        <w:t>2. Revisit the </w:t>
      </w:r>
      <w:hyperlink r:id="rId7" w:history="1">
        <w:r w:rsidRPr="00006925">
          <w:rPr>
            <w:rStyle w:val="Hyperlink"/>
            <w:rFonts w:ascii="Book Antiqua" w:hAnsi="Book Antiqua" w:cs="Helvetica"/>
            <w:color w:val="auto"/>
          </w:rPr>
          <w:t>WorkBC Skills for the Future Workforce</w:t>
        </w:r>
      </w:hyperlink>
      <w:r w:rsidRPr="00006925">
        <w:rPr>
          <w:rFonts w:ascii="Book Antiqua" w:hAnsi="Book Antiqua" w:cs="Helvetica"/>
        </w:rPr>
        <w:t xml:space="preserve"> </w:t>
      </w:r>
      <w:r w:rsidRPr="00006925">
        <w:rPr>
          <w:rFonts w:ascii="Book Antiqua" w:hAnsi="Book Antiqua" w:cs="Helvetica"/>
        </w:rPr>
        <w:t>page and answer the following question:</w:t>
      </w:r>
    </w:p>
    <w:p w14:paraId="20A70604" w14:textId="77777777" w:rsidR="003D697E" w:rsidRPr="00006925" w:rsidRDefault="003D697E" w:rsidP="003D697E">
      <w:pPr>
        <w:pStyle w:val="first-para"/>
        <w:numPr>
          <w:ilvl w:val="0"/>
          <w:numId w:val="4"/>
        </w:numPr>
        <w:shd w:val="clear" w:color="auto" w:fill="FFFFFF"/>
        <w:ind w:left="375"/>
        <w:rPr>
          <w:rFonts w:ascii="Book Antiqua" w:hAnsi="Book Antiqua" w:cs="Helvetica"/>
        </w:rPr>
      </w:pPr>
      <w:r w:rsidRPr="00006925">
        <w:rPr>
          <w:rFonts w:ascii="Book Antiqua" w:hAnsi="Book Antiqua" w:cs="Helvetica"/>
        </w:rPr>
        <w:t>Do you feel that skills, characteristics or competencies are most desired by employers? Which do you feel are inherent, or natural in our personalities, and which do you feel could be trained by employers? Use specific examples from the WorkBC definitions of skills, characteristics and competencies in your response.</w:t>
      </w:r>
    </w:p>
    <w:p w14:paraId="26D44539" w14:textId="48D14972" w:rsidR="003D697E" w:rsidRPr="00006925" w:rsidRDefault="003D697E" w:rsidP="003D697E">
      <w:pPr>
        <w:pStyle w:val="first-para"/>
        <w:shd w:val="clear" w:color="auto" w:fill="FFFFFF"/>
        <w:spacing w:before="180" w:beforeAutospacing="0" w:after="180" w:afterAutospacing="0"/>
        <w:rPr>
          <w:rFonts w:ascii="Book Antiqua" w:hAnsi="Book Antiqua" w:cs="Helvetica"/>
          <w:u w:val="single"/>
        </w:rPr>
      </w:pPr>
      <w:r w:rsidRPr="00006925">
        <w:rPr>
          <w:rFonts w:ascii="Book Antiqua" w:hAnsi="Book Antiqua" w:cs="Helvetica"/>
          <w:u w:val="single"/>
        </w:rPr>
        <w:t>Assessment:</w:t>
      </w:r>
    </w:p>
    <w:p w14:paraId="1FFB7800" w14:textId="6B54A5D0" w:rsidR="00976370" w:rsidRPr="00006925" w:rsidRDefault="00976370" w:rsidP="003D697E">
      <w:pPr>
        <w:pStyle w:val="first-para"/>
        <w:shd w:val="clear" w:color="auto" w:fill="FFFFFF"/>
        <w:spacing w:before="180" w:beforeAutospacing="0" w:after="180" w:afterAutospacing="0"/>
        <w:rPr>
          <w:rFonts w:ascii="Book Antiqua" w:hAnsi="Book Antiqua" w:cs="Helvetica"/>
        </w:rPr>
      </w:pPr>
      <w:r w:rsidRPr="00006925">
        <w:rPr>
          <w:rFonts w:ascii="Book Antiqua" w:hAnsi="Book Antiqua" w:cs="Helvetica"/>
        </w:rPr>
        <w:t>(see next page)</w:t>
      </w:r>
    </w:p>
    <w:p w14:paraId="43FF58E5" w14:textId="007CE613" w:rsidR="003D697E" w:rsidRPr="00006925" w:rsidRDefault="00976370" w:rsidP="003D697E">
      <w:pPr>
        <w:pStyle w:val="first-para"/>
        <w:shd w:val="clear" w:color="auto" w:fill="FFFFFF"/>
        <w:spacing w:before="180" w:beforeAutospacing="0" w:after="180" w:afterAutospacing="0"/>
        <w:rPr>
          <w:rFonts w:ascii="Book Antiqua" w:hAnsi="Book Antiqua" w:cs="Helvetica"/>
          <w:u w:val="single"/>
        </w:rPr>
      </w:pPr>
      <w:r w:rsidRPr="00006925">
        <w:rPr>
          <w:rFonts w:ascii="Book Antiqua" w:hAnsi="Book Antiqua" w:cs="Helvetica"/>
          <w:noProof/>
          <w:u w:val="single"/>
        </w:rPr>
        <w:lastRenderedPageBreak/>
        <w:drawing>
          <wp:inline distT="0" distB="0" distL="0" distR="0" wp14:anchorId="529324DE" wp14:editId="109F42C5">
            <wp:extent cx="6549801" cy="61817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s and Competencies Assessment.png"/>
                    <pic:cNvPicPr/>
                  </pic:nvPicPr>
                  <pic:blipFill>
                    <a:blip r:embed="rId8">
                      <a:extLst>
                        <a:ext uri="{28A0092B-C50C-407E-A947-70E740481C1C}">
                          <a14:useLocalDpi xmlns:a14="http://schemas.microsoft.com/office/drawing/2010/main" val="0"/>
                        </a:ext>
                      </a:extLst>
                    </a:blip>
                    <a:stretch>
                      <a:fillRect/>
                    </a:stretch>
                  </pic:blipFill>
                  <pic:spPr>
                    <a:xfrm>
                      <a:off x="0" y="0"/>
                      <a:ext cx="6558616" cy="6190044"/>
                    </a:xfrm>
                    <a:prstGeom prst="rect">
                      <a:avLst/>
                    </a:prstGeom>
                  </pic:spPr>
                </pic:pic>
              </a:graphicData>
            </a:graphic>
          </wp:inline>
        </w:drawing>
      </w:r>
    </w:p>
    <w:p w14:paraId="1D9AFF74" w14:textId="77777777" w:rsidR="003D697E" w:rsidRPr="00006925" w:rsidRDefault="003D697E">
      <w:pPr>
        <w:rPr>
          <w:rFonts w:ascii="Book Antiqua" w:hAnsi="Book Antiqua"/>
          <w:sz w:val="24"/>
          <w:szCs w:val="24"/>
        </w:rPr>
      </w:pPr>
    </w:p>
    <w:sectPr w:rsidR="003D697E" w:rsidRPr="000069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B4149C"/>
    <w:multiLevelType w:val="multilevel"/>
    <w:tmpl w:val="9548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93"/>
    <w:rsid w:val="00006925"/>
    <w:rsid w:val="00022693"/>
    <w:rsid w:val="003D697E"/>
    <w:rsid w:val="00976370"/>
    <w:rsid w:val="00A276C7"/>
    <w:rsid w:val="00DE3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D3F7"/>
  <w15:chartTrackingRefBased/>
  <w15:docId w15:val="{515AB181-15E7-4178-9B26-62FBEF2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26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693"/>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02269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22693"/>
    <w:rPr>
      <w:color w:val="0000FF"/>
      <w:u w:val="single"/>
    </w:rPr>
  </w:style>
  <w:style w:type="character" w:customStyle="1" w:styleId="screenreader-only">
    <w:name w:val="screenreader-only"/>
    <w:basedOn w:val="DefaultParagraphFont"/>
    <w:rsid w:val="00022693"/>
  </w:style>
  <w:style w:type="paragraph" w:styleId="ListParagraph">
    <w:name w:val="List Paragraph"/>
    <w:basedOn w:val="Normal"/>
    <w:uiPriority w:val="34"/>
    <w:qFormat/>
    <w:rsid w:val="00A276C7"/>
    <w:pPr>
      <w:ind w:left="720"/>
      <w:contextualSpacing/>
    </w:pPr>
  </w:style>
  <w:style w:type="table" w:styleId="TableGrid">
    <w:name w:val="Table Grid"/>
    <w:basedOn w:val="TableNormal"/>
    <w:uiPriority w:val="39"/>
    <w:rsid w:val="00A2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rsid w:val="003D69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3D697E"/>
    <w:rPr>
      <w:i/>
      <w:iCs/>
    </w:rPr>
  </w:style>
  <w:style w:type="character" w:styleId="Strong">
    <w:name w:val="Strong"/>
    <w:basedOn w:val="DefaultParagraphFont"/>
    <w:uiPriority w:val="22"/>
    <w:qFormat/>
    <w:rsid w:val="003D697E"/>
    <w:rPr>
      <w:b/>
      <w:bCs/>
    </w:rPr>
  </w:style>
  <w:style w:type="character" w:customStyle="1" w:styleId="list-outside">
    <w:name w:val="list-outside"/>
    <w:basedOn w:val="DefaultParagraphFont"/>
    <w:rsid w:val="003D697E"/>
  </w:style>
  <w:style w:type="paragraph" w:customStyle="1" w:styleId="font-size--small">
    <w:name w:val="font-size--small"/>
    <w:basedOn w:val="Normal"/>
    <w:rsid w:val="003D697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irst-para">
    <w:name w:val="first-para"/>
    <w:basedOn w:val="Normal"/>
    <w:rsid w:val="003D697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3D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402421">
      <w:bodyDiv w:val="1"/>
      <w:marLeft w:val="0"/>
      <w:marRight w:val="0"/>
      <w:marTop w:val="0"/>
      <w:marBottom w:val="0"/>
      <w:divBdr>
        <w:top w:val="none" w:sz="0" w:space="0" w:color="auto"/>
        <w:left w:val="none" w:sz="0" w:space="0" w:color="auto"/>
        <w:bottom w:val="none" w:sz="0" w:space="0" w:color="auto"/>
        <w:right w:val="none" w:sz="0" w:space="0" w:color="auto"/>
      </w:divBdr>
    </w:div>
    <w:div w:id="1033847688">
      <w:bodyDiv w:val="1"/>
      <w:marLeft w:val="0"/>
      <w:marRight w:val="0"/>
      <w:marTop w:val="0"/>
      <w:marBottom w:val="0"/>
      <w:divBdr>
        <w:top w:val="none" w:sz="0" w:space="0" w:color="auto"/>
        <w:left w:val="none" w:sz="0" w:space="0" w:color="auto"/>
        <w:bottom w:val="none" w:sz="0" w:space="0" w:color="auto"/>
        <w:right w:val="none" w:sz="0" w:space="0" w:color="auto"/>
      </w:divBdr>
    </w:div>
    <w:div w:id="1925845314">
      <w:bodyDiv w:val="1"/>
      <w:marLeft w:val="0"/>
      <w:marRight w:val="0"/>
      <w:marTop w:val="0"/>
      <w:marBottom w:val="0"/>
      <w:divBdr>
        <w:top w:val="none" w:sz="0" w:space="0" w:color="auto"/>
        <w:left w:val="none" w:sz="0" w:space="0" w:color="auto"/>
        <w:bottom w:val="none" w:sz="0" w:space="0" w:color="auto"/>
        <w:right w:val="none" w:sz="0" w:space="0" w:color="auto"/>
      </w:divBdr>
    </w:div>
    <w:div w:id="2127962373">
      <w:bodyDiv w:val="1"/>
      <w:marLeft w:val="0"/>
      <w:marRight w:val="0"/>
      <w:marTop w:val="0"/>
      <w:marBottom w:val="0"/>
      <w:divBdr>
        <w:top w:val="none" w:sz="0" w:space="0" w:color="auto"/>
        <w:left w:val="none" w:sz="0" w:space="0" w:color="auto"/>
        <w:bottom w:val="none" w:sz="0" w:space="0" w:color="auto"/>
        <w:right w:val="none" w:sz="0" w:space="0" w:color="auto"/>
      </w:divBdr>
      <w:divsChild>
        <w:div w:id="229392962">
          <w:marLeft w:val="0"/>
          <w:marRight w:val="0"/>
          <w:marTop w:val="0"/>
          <w:marBottom w:val="0"/>
          <w:divBdr>
            <w:top w:val="none" w:sz="0" w:space="0" w:color="auto"/>
            <w:left w:val="none" w:sz="0" w:space="0" w:color="auto"/>
            <w:bottom w:val="none" w:sz="0" w:space="0" w:color="auto"/>
            <w:right w:val="none" w:sz="0" w:space="0" w:color="auto"/>
          </w:divBdr>
          <w:divsChild>
            <w:div w:id="1799570510">
              <w:marLeft w:val="0"/>
              <w:marRight w:val="0"/>
              <w:marTop w:val="0"/>
              <w:marBottom w:val="0"/>
              <w:divBdr>
                <w:top w:val="none" w:sz="0" w:space="0" w:color="auto"/>
                <w:left w:val="none" w:sz="0" w:space="0" w:color="auto"/>
                <w:bottom w:val="none" w:sz="0" w:space="0" w:color="auto"/>
                <w:right w:val="none" w:sz="0" w:space="0" w:color="auto"/>
              </w:divBdr>
            </w:div>
            <w:div w:id="321935704">
              <w:marLeft w:val="0"/>
              <w:marRight w:val="0"/>
              <w:marTop w:val="0"/>
              <w:marBottom w:val="0"/>
              <w:divBdr>
                <w:top w:val="none" w:sz="0" w:space="0" w:color="auto"/>
                <w:left w:val="none" w:sz="0" w:space="0" w:color="auto"/>
                <w:bottom w:val="none" w:sz="0" w:space="0" w:color="auto"/>
                <w:right w:val="none" w:sz="0" w:space="0" w:color="auto"/>
              </w:divBdr>
            </w:div>
            <w:div w:id="755632147">
              <w:marLeft w:val="0"/>
              <w:marRight w:val="0"/>
              <w:marTop w:val="0"/>
              <w:marBottom w:val="0"/>
              <w:divBdr>
                <w:top w:val="none" w:sz="0" w:space="0" w:color="auto"/>
                <w:left w:val="none" w:sz="0" w:space="0" w:color="auto"/>
                <w:bottom w:val="none" w:sz="0" w:space="0" w:color="auto"/>
                <w:right w:val="none" w:sz="0" w:space="0" w:color="auto"/>
              </w:divBdr>
            </w:div>
            <w:div w:id="1029841009">
              <w:marLeft w:val="0"/>
              <w:marRight w:val="0"/>
              <w:marTop w:val="0"/>
              <w:marBottom w:val="0"/>
              <w:divBdr>
                <w:top w:val="none" w:sz="0" w:space="0" w:color="auto"/>
                <w:left w:val="none" w:sz="0" w:space="0" w:color="auto"/>
                <w:bottom w:val="none" w:sz="0" w:space="0" w:color="auto"/>
                <w:right w:val="none" w:sz="0" w:space="0" w:color="auto"/>
              </w:divBdr>
            </w:div>
            <w:div w:id="858928625">
              <w:marLeft w:val="0"/>
              <w:marRight w:val="0"/>
              <w:marTop w:val="0"/>
              <w:marBottom w:val="0"/>
              <w:divBdr>
                <w:top w:val="none" w:sz="0" w:space="0" w:color="auto"/>
                <w:left w:val="none" w:sz="0" w:space="0" w:color="auto"/>
                <w:bottom w:val="none" w:sz="0" w:space="0" w:color="auto"/>
                <w:right w:val="none" w:sz="0" w:space="0" w:color="auto"/>
              </w:divBdr>
            </w:div>
            <w:div w:id="65302926">
              <w:marLeft w:val="0"/>
              <w:marRight w:val="0"/>
              <w:marTop w:val="0"/>
              <w:marBottom w:val="0"/>
              <w:divBdr>
                <w:top w:val="none" w:sz="0" w:space="0" w:color="auto"/>
                <w:left w:val="none" w:sz="0" w:space="0" w:color="auto"/>
                <w:bottom w:val="none" w:sz="0" w:space="0" w:color="auto"/>
                <w:right w:val="none" w:sz="0" w:space="0" w:color="auto"/>
              </w:divBdr>
            </w:div>
            <w:div w:id="1815636317">
              <w:marLeft w:val="0"/>
              <w:marRight w:val="0"/>
              <w:marTop w:val="0"/>
              <w:marBottom w:val="0"/>
              <w:divBdr>
                <w:top w:val="none" w:sz="0" w:space="0" w:color="auto"/>
                <w:left w:val="none" w:sz="0" w:space="0" w:color="auto"/>
                <w:bottom w:val="none" w:sz="0" w:space="0" w:color="auto"/>
                <w:right w:val="none" w:sz="0" w:space="0" w:color="auto"/>
              </w:divBdr>
            </w:div>
            <w:div w:id="828863841">
              <w:marLeft w:val="0"/>
              <w:marRight w:val="0"/>
              <w:marTop w:val="0"/>
              <w:marBottom w:val="0"/>
              <w:divBdr>
                <w:top w:val="none" w:sz="0" w:space="0" w:color="auto"/>
                <w:left w:val="none" w:sz="0" w:space="0" w:color="auto"/>
                <w:bottom w:val="none" w:sz="0" w:space="0" w:color="auto"/>
                <w:right w:val="none" w:sz="0" w:space="0" w:color="auto"/>
              </w:divBdr>
            </w:div>
            <w:div w:id="878514166">
              <w:marLeft w:val="0"/>
              <w:marRight w:val="0"/>
              <w:marTop w:val="0"/>
              <w:marBottom w:val="0"/>
              <w:divBdr>
                <w:top w:val="none" w:sz="0" w:space="0" w:color="auto"/>
                <w:left w:val="none" w:sz="0" w:space="0" w:color="auto"/>
                <w:bottom w:val="none" w:sz="0" w:space="0" w:color="auto"/>
                <w:right w:val="none" w:sz="0" w:space="0" w:color="auto"/>
              </w:divBdr>
            </w:div>
            <w:div w:id="1484815359">
              <w:marLeft w:val="0"/>
              <w:marRight w:val="0"/>
              <w:marTop w:val="0"/>
              <w:marBottom w:val="0"/>
              <w:divBdr>
                <w:top w:val="none" w:sz="0" w:space="0" w:color="auto"/>
                <w:left w:val="none" w:sz="0" w:space="0" w:color="auto"/>
                <w:bottom w:val="none" w:sz="0" w:space="0" w:color="auto"/>
                <w:right w:val="none" w:sz="0" w:space="0" w:color="auto"/>
              </w:divBdr>
            </w:div>
            <w:div w:id="78255598">
              <w:marLeft w:val="0"/>
              <w:marRight w:val="0"/>
              <w:marTop w:val="0"/>
              <w:marBottom w:val="0"/>
              <w:divBdr>
                <w:top w:val="none" w:sz="0" w:space="0" w:color="auto"/>
                <w:left w:val="none" w:sz="0" w:space="0" w:color="auto"/>
                <w:bottom w:val="none" w:sz="0" w:space="0" w:color="auto"/>
                <w:right w:val="none" w:sz="0" w:space="0" w:color="auto"/>
              </w:divBdr>
            </w:div>
            <w:div w:id="1613169752">
              <w:marLeft w:val="0"/>
              <w:marRight w:val="0"/>
              <w:marTop w:val="0"/>
              <w:marBottom w:val="0"/>
              <w:divBdr>
                <w:top w:val="none" w:sz="0" w:space="0" w:color="auto"/>
                <w:left w:val="none" w:sz="0" w:space="0" w:color="auto"/>
                <w:bottom w:val="none" w:sz="0" w:space="0" w:color="auto"/>
                <w:right w:val="none" w:sz="0" w:space="0" w:color="auto"/>
              </w:divBdr>
            </w:div>
            <w:div w:id="1023827317">
              <w:marLeft w:val="0"/>
              <w:marRight w:val="0"/>
              <w:marTop w:val="0"/>
              <w:marBottom w:val="0"/>
              <w:divBdr>
                <w:top w:val="none" w:sz="0" w:space="0" w:color="auto"/>
                <w:left w:val="none" w:sz="0" w:space="0" w:color="auto"/>
                <w:bottom w:val="none" w:sz="0" w:space="0" w:color="auto"/>
                <w:right w:val="none" w:sz="0" w:space="0" w:color="auto"/>
              </w:divBdr>
            </w:div>
            <w:div w:id="102843648">
              <w:marLeft w:val="0"/>
              <w:marRight w:val="0"/>
              <w:marTop w:val="0"/>
              <w:marBottom w:val="0"/>
              <w:divBdr>
                <w:top w:val="none" w:sz="0" w:space="0" w:color="auto"/>
                <w:left w:val="none" w:sz="0" w:space="0" w:color="auto"/>
                <w:bottom w:val="none" w:sz="0" w:space="0" w:color="auto"/>
                <w:right w:val="none" w:sz="0" w:space="0" w:color="auto"/>
              </w:divBdr>
            </w:div>
            <w:div w:id="866680412">
              <w:marLeft w:val="0"/>
              <w:marRight w:val="0"/>
              <w:marTop w:val="0"/>
              <w:marBottom w:val="0"/>
              <w:divBdr>
                <w:top w:val="none" w:sz="0" w:space="0" w:color="auto"/>
                <w:left w:val="none" w:sz="0" w:space="0" w:color="auto"/>
                <w:bottom w:val="none" w:sz="0" w:space="0" w:color="auto"/>
                <w:right w:val="none" w:sz="0" w:space="0" w:color="auto"/>
              </w:divBdr>
            </w:div>
            <w:div w:id="1258177566">
              <w:marLeft w:val="0"/>
              <w:marRight w:val="0"/>
              <w:marTop w:val="0"/>
              <w:marBottom w:val="0"/>
              <w:divBdr>
                <w:top w:val="none" w:sz="0" w:space="0" w:color="auto"/>
                <w:left w:val="none" w:sz="0" w:space="0" w:color="auto"/>
                <w:bottom w:val="none" w:sz="0" w:space="0" w:color="auto"/>
                <w:right w:val="none" w:sz="0" w:space="0" w:color="auto"/>
              </w:divBdr>
            </w:div>
            <w:div w:id="1219124235">
              <w:marLeft w:val="0"/>
              <w:marRight w:val="0"/>
              <w:marTop w:val="0"/>
              <w:marBottom w:val="0"/>
              <w:divBdr>
                <w:top w:val="none" w:sz="0" w:space="0" w:color="auto"/>
                <w:left w:val="none" w:sz="0" w:space="0" w:color="auto"/>
                <w:bottom w:val="none" w:sz="0" w:space="0" w:color="auto"/>
                <w:right w:val="none" w:sz="0" w:space="0" w:color="auto"/>
              </w:divBdr>
            </w:div>
            <w:div w:id="1144616696">
              <w:marLeft w:val="0"/>
              <w:marRight w:val="0"/>
              <w:marTop w:val="0"/>
              <w:marBottom w:val="0"/>
              <w:divBdr>
                <w:top w:val="none" w:sz="0" w:space="0" w:color="auto"/>
                <w:left w:val="none" w:sz="0" w:space="0" w:color="auto"/>
                <w:bottom w:val="none" w:sz="0" w:space="0" w:color="auto"/>
                <w:right w:val="none" w:sz="0" w:space="0" w:color="auto"/>
              </w:divBdr>
            </w:div>
            <w:div w:id="1132331135">
              <w:marLeft w:val="0"/>
              <w:marRight w:val="0"/>
              <w:marTop w:val="0"/>
              <w:marBottom w:val="0"/>
              <w:divBdr>
                <w:top w:val="none" w:sz="0" w:space="0" w:color="auto"/>
                <w:left w:val="none" w:sz="0" w:space="0" w:color="auto"/>
                <w:bottom w:val="none" w:sz="0" w:space="0" w:color="auto"/>
                <w:right w:val="none" w:sz="0" w:space="0" w:color="auto"/>
              </w:divBdr>
            </w:div>
            <w:div w:id="1150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workbc.ca/Labour-Market-Industry/Skills-for-the-Future-Workforce.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kbc.ca/Labour-Market-Industry/Skills-for-the-Future-Workforce.aspx" TargetMode="External"/><Relationship Id="rId11" Type="http://schemas.openxmlformats.org/officeDocument/2006/relationships/customXml" Target="../customXml/item1.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5B3C5-7966-47B1-A2E5-22A37F49D556}"/>
</file>

<file path=customXml/itemProps2.xml><?xml version="1.0" encoding="utf-8"?>
<ds:datastoreItem xmlns:ds="http://schemas.openxmlformats.org/officeDocument/2006/customXml" ds:itemID="{C3DE0B77-503B-4214-8C7F-509E4134762A}"/>
</file>

<file path=customXml/itemProps3.xml><?xml version="1.0" encoding="utf-8"?>
<ds:datastoreItem xmlns:ds="http://schemas.openxmlformats.org/officeDocument/2006/customXml" ds:itemID="{F1E601C9-4FC7-46FC-8817-14CDB0371B53}"/>
</file>

<file path=docProps/app.xml><?xml version="1.0" encoding="utf-8"?>
<Properties xmlns="http://schemas.openxmlformats.org/officeDocument/2006/extended-properties" xmlns:vt="http://schemas.openxmlformats.org/officeDocument/2006/docPropsVTypes">
  <Template>Normal.dotm</Template>
  <TotalTime>3</TotalTime>
  <Pages>4</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2018-11-21T22:47:00Z</dcterms:created>
  <dcterms:modified xsi:type="dcterms:W3CDTF">2018-11-21T22:49:00Z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