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34EAFA" w14:textId="2BE47267" w:rsidR="12B4C1CC" w:rsidRDefault="12B4C1CC" w:rsidP="12B4C1CC">
      <w:pPr>
        <w:jc w:val="center"/>
        <w:rPr>
          <w:rFonts w:ascii="Book Antiqua" w:eastAsia="Book Antiqua" w:hAnsi="Book Antiqua" w:cs="Book Antiqua"/>
          <w:sz w:val="24"/>
          <w:szCs w:val="24"/>
        </w:rPr>
      </w:pPr>
      <w:r>
        <w:rPr>
          <w:noProof/>
        </w:rPr>
        <w:drawing>
          <wp:inline distT="0" distB="0" distL="0" distR="0" wp14:anchorId="04747693" wp14:editId="5E1EC3DA">
            <wp:extent cx="5943600" cy="638175"/>
            <wp:effectExtent l="0" t="0" r="0" b="0"/>
            <wp:docPr id="31383598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a:extLst>
                        <a:ext uri="{28A0092B-C50C-407E-A947-70E740481C1C}">
                          <a14:useLocalDpi xmlns:a14="http://schemas.microsoft.com/office/drawing/2010/main" val="0"/>
                        </a:ext>
                      </a:extLst>
                    </a:blip>
                    <a:stretch>
                      <a:fillRect/>
                    </a:stretch>
                  </pic:blipFill>
                  <pic:spPr>
                    <a:xfrm>
                      <a:off x="0" y="0"/>
                      <a:ext cx="5943600" cy="638175"/>
                    </a:xfrm>
                    <a:prstGeom prst="rect">
                      <a:avLst/>
                    </a:prstGeom>
                  </pic:spPr>
                </pic:pic>
              </a:graphicData>
            </a:graphic>
          </wp:inline>
        </w:drawing>
      </w:r>
    </w:p>
    <w:p w14:paraId="2B7B9FB5" w14:textId="00DFE155" w:rsidR="12B4C1CC" w:rsidRDefault="12B4C1CC" w:rsidP="12B4C1CC">
      <w:pPr>
        <w:spacing w:line="285" w:lineRule="exact"/>
        <w:jc w:val="center"/>
        <w:rPr>
          <w:rFonts w:ascii="Book Antiqua" w:eastAsia="Book Antiqua" w:hAnsi="Book Antiqua" w:cs="Book Antiqua"/>
          <w:sz w:val="24"/>
          <w:szCs w:val="24"/>
        </w:rPr>
      </w:pPr>
      <w:r w:rsidRPr="12B4C1CC">
        <w:rPr>
          <w:rFonts w:ascii="Book Antiqua" w:eastAsia="Book Antiqua" w:hAnsi="Book Antiqua" w:cs="Book Antiqua"/>
          <w:b/>
          <w:bCs/>
          <w:color w:val="1F3864"/>
          <w:sz w:val="24"/>
          <w:szCs w:val="24"/>
        </w:rPr>
        <w:t>M2 Lesson 1: Perspectives on the Value of Work</w:t>
      </w:r>
    </w:p>
    <w:p w14:paraId="2C3EE85C" w14:textId="43639F68" w:rsidR="12B4C1CC" w:rsidRDefault="12B4C1CC" w:rsidP="12B4C1CC">
      <w:pPr>
        <w:spacing w:line="285" w:lineRule="exact"/>
        <w:rPr>
          <w:rFonts w:ascii="Book Antiqua" w:eastAsia="Book Antiqua" w:hAnsi="Book Antiqua" w:cs="Book Antiqua"/>
          <w:sz w:val="24"/>
          <w:szCs w:val="24"/>
        </w:rPr>
      </w:pPr>
      <w:r w:rsidRPr="12B4C1CC">
        <w:rPr>
          <w:rFonts w:ascii="Book Antiqua" w:eastAsia="Book Antiqua" w:hAnsi="Book Antiqua" w:cs="Book Antiqua"/>
          <w:sz w:val="24"/>
          <w:szCs w:val="24"/>
          <w:u w:val="single"/>
        </w:rPr>
        <w:t>Core Competencies</w:t>
      </w:r>
      <w:r w:rsidRPr="12B4C1CC">
        <w:rPr>
          <w:rFonts w:ascii="Book Antiqua" w:eastAsia="Book Antiqua" w:hAnsi="Book Antiqua" w:cs="Book Antiqua"/>
          <w:sz w:val="24"/>
          <w:szCs w:val="24"/>
        </w:rPr>
        <w:t>:</w:t>
      </w:r>
    </w:p>
    <w:tbl>
      <w:tblPr>
        <w:tblStyle w:val="GridTable1Light-Accen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0"/>
        <w:gridCol w:w="3120"/>
        <w:gridCol w:w="3120"/>
      </w:tblGrid>
      <w:tr w:rsidR="12B4C1CC" w14:paraId="0CC6BD2F" w14:textId="77777777" w:rsidTr="004A56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Borders>
              <w:bottom w:val="none" w:sz="0" w:space="0" w:color="auto"/>
            </w:tcBorders>
          </w:tcPr>
          <w:p w14:paraId="7DDF99AC" w14:textId="4A05F5CE" w:rsidR="12B4C1CC" w:rsidRDefault="12B4C1CC" w:rsidP="12B4C1CC">
            <w:pPr>
              <w:pStyle w:val="ListParagraph"/>
              <w:numPr>
                <w:ilvl w:val="0"/>
                <w:numId w:val="6"/>
              </w:numPr>
              <w:spacing w:line="300" w:lineRule="exact"/>
            </w:pPr>
            <w:r w:rsidRPr="12B4C1CC">
              <w:rPr>
                <w:rFonts w:ascii="Book Antiqua" w:eastAsia="Book Antiqua" w:hAnsi="Book Antiqua" w:cs="Book Antiqua"/>
                <w:sz w:val="24"/>
                <w:szCs w:val="24"/>
              </w:rPr>
              <w:t>Communication</w:t>
            </w:r>
          </w:p>
        </w:tc>
        <w:tc>
          <w:tcPr>
            <w:tcW w:w="3120" w:type="dxa"/>
            <w:tcBorders>
              <w:bottom w:val="none" w:sz="0" w:space="0" w:color="auto"/>
            </w:tcBorders>
          </w:tcPr>
          <w:p w14:paraId="27FE38CA" w14:textId="590D7DC8" w:rsidR="12B4C1CC" w:rsidRDefault="12B4C1CC" w:rsidP="12B4C1CC">
            <w:pPr>
              <w:pStyle w:val="ListParagraph"/>
              <w:numPr>
                <w:ilvl w:val="0"/>
                <w:numId w:val="6"/>
              </w:numPr>
              <w:spacing w:line="300" w:lineRule="exact"/>
              <w:cnfStyle w:val="100000000000" w:firstRow="1" w:lastRow="0" w:firstColumn="0" w:lastColumn="0" w:oddVBand="0" w:evenVBand="0" w:oddHBand="0" w:evenHBand="0" w:firstRowFirstColumn="0" w:firstRowLastColumn="0" w:lastRowFirstColumn="0" w:lastRowLastColumn="0"/>
            </w:pPr>
            <w:r w:rsidRPr="12B4C1CC">
              <w:rPr>
                <w:rFonts w:ascii="Book Antiqua" w:eastAsia="Book Antiqua" w:hAnsi="Book Antiqua" w:cs="Book Antiqua"/>
                <w:sz w:val="24"/>
                <w:szCs w:val="24"/>
              </w:rPr>
              <w:t>Thinking</w:t>
            </w:r>
          </w:p>
        </w:tc>
        <w:tc>
          <w:tcPr>
            <w:tcW w:w="3120" w:type="dxa"/>
            <w:tcBorders>
              <w:bottom w:val="none" w:sz="0" w:space="0" w:color="auto"/>
            </w:tcBorders>
          </w:tcPr>
          <w:p w14:paraId="19AE501D" w14:textId="7F894F19" w:rsidR="12B4C1CC" w:rsidRDefault="12B4C1CC" w:rsidP="12B4C1CC">
            <w:pPr>
              <w:pStyle w:val="ListParagraph"/>
              <w:numPr>
                <w:ilvl w:val="0"/>
                <w:numId w:val="6"/>
              </w:numPr>
              <w:spacing w:line="300" w:lineRule="exact"/>
              <w:cnfStyle w:val="100000000000" w:firstRow="1" w:lastRow="0" w:firstColumn="0" w:lastColumn="0" w:oddVBand="0" w:evenVBand="0" w:oddHBand="0" w:evenHBand="0" w:firstRowFirstColumn="0" w:firstRowLastColumn="0" w:lastRowFirstColumn="0" w:lastRowLastColumn="0"/>
            </w:pPr>
            <w:r w:rsidRPr="12B4C1CC">
              <w:rPr>
                <w:rFonts w:ascii="Book Antiqua" w:eastAsia="Book Antiqua" w:hAnsi="Book Antiqua" w:cs="Book Antiqua"/>
                <w:sz w:val="24"/>
                <w:szCs w:val="24"/>
              </w:rPr>
              <w:t>Personal &amp; Social</w:t>
            </w:r>
          </w:p>
        </w:tc>
      </w:tr>
    </w:tbl>
    <w:p w14:paraId="49C355EF" w14:textId="7600C148" w:rsidR="12B4C1CC" w:rsidRDefault="12B4C1CC" w:rsidP="12B4C1CC">
      <w:pPr>
        <w:spacing w:line="285" w:lineRule="exact"/>
        <w:rPr>
          <w:rFonts w:ascii="Book Antiqua" w:eastAsia="Book Antiqua" w:hAnsi="Book Antiqua" w:cs="Book Antiqua"/>
          <w:sz w:val="24"/>
          <w:szCs w:val="24"/>
        </w:rPr>
      </w:pPr>
    </w:p>
    <w:p w14:paraId="65445C1F" w14:textId="6B74692E" w:rsidR="12B4C1CC" w:rsidRDefault="12B4C1CC" w:rsidP="12B4C1CC">
      <w:pPr>
        <w:spacing w:line="285" w:lineRule="exact"/>
        <w:rPr>
          <w:rFonts w:ascii="Book Antiqua" w:eastAsia="Book Antiqua" w:hAnsi="Book Antiqua" w:cs="Book Antiqua"/>
          <w:sz w:val="24"/>
          <w:szCs w:val="24"/>
        </w:rPr>
      </w:pPr>
      <w:r w:rsidRPr="12B4C1CC">
        <w:rPr>
          <w:rFonts w:ascii="Book Antiqua" w:eastAsia="Book Antiqua" w:hAnsi="Book Antiqua" w:cs="Book Antiqua"/>
          <w:sz w:val="24"/>
          <w:szCs w:val="24"/>
          <w:u w:val="single"/>
        </w:rPr>
        <w:t>Big Ideas</w:t>
      </w:r>
      <w:r w:rsidRPr="12B4C1CC">
        <w:rPr>
          <w:rFonts w:ascii="Book Antiqua" w:eastAsia="Book Antiqua" w:hAnsi="Book Antiqua" w:cs="Book Antiqua"/>
          <w:sz w:val="24"/>
          <w:szCs w:val="24"/>
        </w:rPr>
        <w:t>:</w:t>
      </w:r>
    </w:p>
    <w:p w14:paraId="79837D3C" w14:textId="2E355F49" w:rsidR="12B4C1CC" w:rsidRDefault="12B4C1CC" w:rsidP="12B4C1CC">
      <w:pPr>
        <w:pStyle w:val="ListParagraph"/>
        <w:numPr>
          <w:ilvl w:val="0"/>
          <w:numId w:val="5"/>
        </w:numPr>
        <w:spacing w:line="285" w:lineRule="exact"/>
      </w:pPr>
      <w:r w:rsidRPr="12B4C1CC">
        <w:rPr>
          <w:rFonts w:ascii="Book Antiqua" w:eastAsia="Book Antiqua" w:hAnsi="Book Antiqua" w:cs="Book Antiqua"/>
          <w:sz w:val="24"/>
          <w:szCs w:val="24"/>
        </w:rPr>
        <w:t>The value of work in our lives, communities and society can be viewed from diverse perspectives.</w:t>
      </w:r>
    </w:p>
    <w:p w14:paraId="0E0119CE" w14:textId="3031C5BD" w:rsidR="12B4C1CC" w:rsidRDefault="12B4C1CC" w:rsidP="12B4C1CC">
      <w:pPr>
        <w:spacing w:line="270" w:lineRule="exact"/>
        <w:rPr>
          <w:rFonts w:ascii="Book Antiqua" w:eastAsia="Book Antiqua" w:hAnsi="Book Antiqua" w:cs="Book Antiqua"/>
          <w:sz w:val="24"/>
          <w:szCs w:val="24"/>
        </w:rPr>
      </w:pPr>
      <w:r>
        <w:br/>
      </w:r>
      <w:r w:rsidRPr="12B4C1CC">
        <w:rPr>
          <w:rFonts w:ascii="Book Antiqua" w:eastAsia="Book Antiqua" w:hAnsi="Book Antiqua" w:cs="Book Antiqua"/>
          <w:sz w:val="24"/>
          <w:szCs w:val="24"/>
          <w:u w:val="single"/>
        </w:rPr>
        <w:t>Curricular Competencies</w:t>
      </w:r>
      <w:r w:rsidRPr="12B4C1CC">
        <w:rPr>
          <w:rFonts w:ascii="Book Antiqua" w:eastAsia="Book Antiqua" w:hAnsi="Book Antiqua" w:cs="Book Antiqua"/>
          <w:sz w:val="24"/>
          <w:szCs w:val="24"/>
        </w:rPr>
        <w:t>:</w:t>
      </w:r>
    </w:p>
    <w:p w14:paraId="64C58979" w14:textId="7CF17B50" w:rsidR="12B4C1CC" w:rsidRDefault="12B4C1CC" w:rsidP="12B4C1CC">
      <w:pPr>
        <w:pStyle w:val="ListParagraph"/>
        <w:numPr>
          <w:ilvl w:val="0"/>
          <w:numId w:val="4"/>
        </w:numPr>
        <w:spacing w:after="0" w:line="285" w:lineRule="exact"/>
      </w:pPr>
      <w:r w:rsidRPr="12B4C1CC">
        <w:rPr>
          <w:rFonts w:ascii="Book Antiqua" w:eastAsia="Book Antiqua" w:hAnsi="Book Antiqua" w:cs="Book Antiqua"/>
          <w:sz w:val="24"/>
          <w:szCs w:val="24"/>
        </w:rPr>
        <w:t>Use self-assessment and reflection to develop awareness of their strengths, preferences and skills</w:t>
      </w:r>
    </w:p>
    <w:p w14:paraId="7C1B6E42" w14:textId="608CED28" w:rsidR="12B4C1CC" w:rsidRDefault="12B4C1CC" w:rsidP="12B4C1CC">
      <w:pPr>
        <w:pStyle w:val="ListParagraph"/>
        <w:numPr>
          <w:ilvl w:val="0"/>
          <w:numId w:val="4"/>
        </w:numPr>
        <w:spacing w:after="0" w:line="285" w:lineRule="exact"/>
      </w:pPr>
      <w:r w:rsidRPr="12B4C1CC">
        <w:rPr>
          <w:rFonts w:ascii="Book Antiqua" w:eastAsia="Book Antiqua" w:hAnsi="Book Antiqua" w:cs="Book Antiqua"/>
          <w:sz w:val="24"/>
          <w:szCs w:val="24"/>
        </w:rPr>
        <w:t>Apply a variety of research skills to expand their knowledge of diverse career possibilities and understand career clusters</w:t>
      </w:r>
    </w:p>
    <w:p w14:paraId="70265813" w14:textId="11004EDC" w:rsidR="12B4C1CC" w:rsidRDefault="12B4C1CC" w:rsidP="12B4C1CC">
      <w:pPr>
        <w:spacing w:after="0" w:line="285" w:lineRule="exact"/>
        <w:ind w:left="720" w:hanging="360"/>
        <w:rPr>
          <w:rFonts w:ascii="Book Antiqua" w:eastAsia="Book Antiqua" w:hAnsi="Book Antiqua" w:cs="Book Antiqua"/>
          <w:sz w:val="24"/>
          <w:szCs w:val="24"/>
        </w:rPr>
      </w:pPr>
    </w:p>
    <w:p w14:paraId="3FC28404" w14:textId="3CDF2CC6" w:rsidR="12B4C1CC" w:rsidRDefault="12B4C1CC" w:rsidP="12B4C1CC">
      <w:pPr>
        <w:spacing w:after="0" w:line="285" w:lineRule="exact"/>
        <w:rPr>
          <w:rFonts w:ascii="Book Antiqua" w:eastAsia="Book Antiqua" w:hAnsi="Book Antiqua" w:cs="Book Antiqua"/>
          <w:sz w:val="24"/>
          <w:szCs w:val="24"/>
        </w:rPr>
      </w:pPr>
      <w:r w:rsidRPr="12B4C1CC">
        <w:rPr>
          <w:rFonts w:ascii="Book Antiqua" w:eastAsia="Book Antiqua" w:hAnsi="Book Antiqua" w:cs="Book Antiqua"/>
          <w:sz w:val="24"/>
          <w:szCs w:val="24"/>
        </w:rPr>
        <w:t xml:space="preserve">In this lesson, students will have the opportunity to explore potential careers that they have been matched to depending on their </w:t>
      </w:r>
      <w:proofErr w:type="spellStart"/>
      <w:r w:rsidRPr="12B4C1CC">
        <w:rPr>
          <w:rFonts w:ascii="Book Antiqua" w:eastAsia="Book Antiqua" w:hAnsi="Book Antiqua" w:cs="Book Antiqua"/>
          <w:sz w:val="24"/>
          <w:szCs w:val="24"/>
        </w:rPr>
        <w:t>myBlueprint</w:t>
      </w:r>
      <w:proofErr w:type="spellEnd"/>
      <w:r w:rsidRPr="12B4C1CC">
        <w:rPr>
          <w:rFonts w:ascii="Book Antiqua" w:eastAsia="Book Antiqua" w:hAnsi="Book Antiqua" w:cs="Book Antiqua"/>
          <w:sz w:val="24"/>
          <w:szCs w:val="24"/>
        </w:rPr>
        <w:t xml:space="preserve"> results, answer more questions in order to get better results, and then review and reflect on the outcomes of the results.</w:t>
      </w:r>
    </w:p>
    <w:p w14:paraId="01D988FA" w14:textId="0B5324D8" w:rsidR="12B4C1CC" w:rsidRDefault="12B4C1CC" w:rsidP="12B4C1CC">
      <w:pPr>
        <w:spacing w:after="0" w:line="285" w:lineRule="exact"/>
        <w:rPr>
          <w:rFonts w:ascii="Book Antiqua" w:eastAsia="Book Antiqua" w:hAnsi="Book Antiqua" w:cs="Book Antiqua"/>
          <w:sz w:val="24"/>
          <w:szCs w:val="24"/>
        </w:rPr>
      </w:pPr>
    </w:p>
    <w:p w14:paraId="2F3EFCD5" w14:textId="44534B7C" w:rsidR="12B4C1CC" w:rsidRDefault="12B4C1CC" w:rsidP="12B4C1CC">
      <w:pPr>
        <w:spacing w:after="0" w:line="285" w:lineRule="exact"/>
        <w:rPr>
          <w:rFonts w:ascii="Book Antiqua" w:eastAsia="Book Antiqua" w:hAnsi="Book Antiqua" w:cs="Book Antiqua"/>
          <w:sz w:val="24"/>
          <w:szCs w:val="24"/>
        </w:rPr>
      </w:pPr>
      <w:r w:rsidRPr="12B4C1CC">
        <w:rPr>
          <w:rFonts w:ascii="Book Antiqua" w:eastAsia="Book Antiqua" w:hAnsi="Book Antiqua" w:cs="Book Antiqua"/>
          <w:sz w:val="24"/>
          <w:szCs w:val="24"/>
          <w:u w:val="single"/>
        </w:rPr>
        <w:t>For students:</w:t>
      </w:r>
    </w:p>
    <w:p w14:paraId="672A6659" w14:textId="77777777" w:rsidR="0084061D" w:rsidRPr="0084061D" w:rsidRDefault="0084061D" w:rsidP="0084061D">
      <w:pPr>
        <w:shd w:val="clear" w:color="auto" w:fill="FFFFFF"/>
        <w:spacing w:before="180" w:after="180" w:line="240" w:lineRule="auto"/>
        <w:rPr>
          <w:rFonts w:ascii="Helvetica" w:eastAsia="Times New Roman" w:hAnsi="Helvetica" w:cs="Helvetica"/>
          <w:color w:val="2D3B45"/>
          <w:sz w:val="24"/>
          <w:szCs w:val="24"/>
          <w:lang w:eastAsia="en-CA"/>
        </w:rPr>
      </w:pPr>
      <w:r>
        <w:rPr>
          <w:noProof/>
        </w:rPr>
        <w:drawing>
          <wp:inline distT="0" distB="0" distL="0" distR="0" wp14:anchorId="059BA86B" wp14:editId="6E9FBB25">
            <wp:extent cx="5894088" cy="2026092"/>
            <wp:effectExtent l="0" t="0" r="0" b="3175"/>
            <wp:docPr id="1919008211" name="picture" descr="Image result for career path com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5894088" cy="2026092"/>
                    </a:xfrm>
                    <a:prstGeom prst="rect">
                      <a:avLst/>
                    </a:prstGeom>
                  </pic:spPr>
                </pic:pic>
              </a:graphicData>
            </a:graphic>
          </wp:inline>
        </w:drawing>
      </w:r>
    </w:p>
    <w:p w14:paraId="4B187D42" w14:textId="67B03053" w:rsidR="0084061D" w:rsidRPr="0084061D" w:rsidRDefault="0084061D" w:rsidP="12B4C1CC">
      <w:pPr>
        <w:shd w:val="clear" w:color="auto" w:fill="FFFFFF" w:themeFill="background1"/>
        <w:spacing w:after="0" w:line="240" w:lineRule="auto"/>
        <w:rPr>
          <w:rFonts w:ascii="Book Antiqua" w:eastAsia="Book Antiqua" w:hAnsi="Book Antiqua" w:cs="Book Antiqua"/>
          <w:color w:val="2D3B45"/>
          <w:sz w:val="24"/>
          <w:szCs w:val="24"/>
          <w:lang w:eastAsia="en-CA"/>
        </w:rPr>
      </w:pPr>
      <w:proofErr w:type="gramStart"/>
      <w:r w:rsidRPr="12B4C1CC">
        <w:rPr>
          <w:rFonts w:ascii="Book Antiqua" w:eastAsia="Book Antiqua" w:hAnsi="Book Antiqua" w:cs="Book Antiqua"/>
          <w:color w:val="2D3B45"/>
          <w:sz w:val="24"/>
          <w:szCs w:val="24"/>
          <w:lang w:eastAsia="en-CA"/>
        </w:rPr>
        <w:t>Similar to</w:t>
      </w:r>
      <w:proofErr w:type="gramEnd"/>
      <w:r w:rsidRPr="12B4C1CC">
        <w:rPr>
          <w:rFonts w:ascii="Book Antiqua" w:eastAsia="Book Antiqua" w:hAnsi="Book Antiqua" w:cs="Book Antiqua"/>
          <w:color w:val="2D3B45"/>
          <w:sz w:val="24"/>
          <w:szCs w:val="24"/>
          <w:lang w:eastAsia="en-CA"/>
        </w:rPr>
        <w:t xml:space="preserve"> the comic above, sometimes the smallest change requires us to adapt and be flexible with our career path. </w:t>
      </w:r>
      <w:r w:rsidRPr="004A56CC">
        <w:rPr>
          <w:rFonts w:ascii="Book Antiqua" w:eastAsia="Book Antiqua" w:hAnsi="Book Antiqua" w:cs="Book Antiqua"/>
          <w:b/>
          <w:color w:val="2D3B45"/>
          <w:sz w:val="24"/>
          <w:szCs w:val="24"/>
          <w:lang w:eastAsia="en-CA"/>
        </w:rPr>
        <w:t>Tim Urban</w:t>
      </w:r>
      <w:r w:rsidRPr="12B4C1CC">
        <w:rPr>
          <w:rFonts w:ascii="Book Antiqua" w:eastAsia="Book Antiqua" w:hAnsi="Book Antiqua" w:cs="Book Antiqua"/>
          <w:color w:val="2D3B45"/>
          <w:sz w:val="24"/>
          <w:szCs w:val="24"/>
          <w:lang w:eastAsia="en-CA"/>
        </w:rPr>
        <w:t xml:space="preserve">, writer of the blog www.waitbutwhy.com offers his advice on why it is so important to pick a career that </w:t>
      </w:r>
      <w:proofErr w:type="gramStart"/>
      <w:r w:rsidRPr="12B4C1CC">
        <w:rPr>
          <w:rFonts w:ascii="Book Antiqua" w:eastAsia="Book Antiqua" w:hAnsi="Book Antiqua" w:cs="Book Antiqua"/>
          <w:color w:val="2D3B45"/>
          <w:sz w:val="24"/>
          <w:szCs w:val="24"/>
          <w:lang w:eastAsia="en-CA"/>
        </w:rPr>
        <w:t>actually fits</w:t>
      </w:r>
      <w:proofErr w:type="gramEnd"/>
      <w:r w:rsidRPr="12B4C1CC">
        <w:rPr>
          <w:rFonts w:ascii="Book Antiqua" w:eastAsia="Book Antiqua" w:hAnsi="Book Antiqua" w:cs="Book Antiqua"/>
          <w:color w:val="2D3B45"/>
          <w:sz w:val="24"/>
          <w:szCs w:val="24"/>
          <w:lang w:eastAsia="en-CA"/>
        </w:rPr>
        <w:t xml:space="preserve"> you:</w:t>
      </w:r>
      <w:bookmarkStart w:id="0" w:name="_GoBack"/>
      <w:bookmarkEnd w:id="0"/>
    </w:p>
    <w:p w14:paraId="77B755C2" w14:textId="77777777" w:rsidR="0084061D" w:rsidRPr="0084061D" w:rsidRDefault="12B4C1CC" w:rsidP="12B4C1CC">
      <w:pPr>
        <w:shd w:val="clear" w:color="auto" w:fill="FFFFFF" w:themeFill="background1"/>
        <w:spacing w:before="180" w:after="180" w:line="240" w:lineRule="auto"/>
        <w:rPr>
          <w:rFonts w:ascii="Book Antiqua" w:eastAsia="Book Antiqua" w:hAnsi="Book Antiqua" w:cs="Book Antiqua"/>
          <w:color w:val="2D3B45"/>
          <w:sz w:val="24"/>
          <w:szCs w:val="24"/>
          <w:lang w:eastAsia="en-CA"/>
        </w:rPr>
      </w:pPr>
      <w:r w:rsidRPr="12B4C1CC">
        <w:rPr>
          <w:rFonts w:ascii="Book Antiqua" w:eastAsia="Book Antiqua" w:hAnsi="Book Antiqua" w:cs="Book Antiqua"/>
          <w:color w:val="2D3B45"/>
          <w:sz w:val="24"/>
          <w:szCs w:val="24"/>
          <w:lang w:eastAsia="en-CA"/>
        </w:rPr>
        <w:t xml:space="preserve">Career-path-carving is </w:t>
      </w:r>
      <w:proofErr w:type="gramStart"/>
      <w:r w:rsidRPr="12B4C1CC">
        <w:rPr>
          <w:rFonts w:ascii="Book Antiqua" w:eastAsia="Book Antiqua" w:hAnsi="Book Antiqua" w:cs="Book Antiqua"/>
          <w:color w:val="2D3B45"/>
          <w:sz w:val="24"/>
          <w:szCs w:val="24"/>
          <w:lang w:eastAsia="en-CA"/>
        </w:rPr>
        <w:t>definitely one</w:t>
      </w:r>
      <w:proofErr w:type="gramEnd"/>
      <w:r w:rsidRPr="12B4C1CC">
        <w:rPr>
          <w:rFonts w:ascii="Book Antiqua" w:eastAsia="Book Antiqua" w:hAnsi="Book Antiqua" w:cs="Book Antiqua"/>
          <w:color w:val="2D3B45"/>
          <w:sz w:val="24"/>
          <w:szCs w:val="24"/>
          <w:lang w:eastAsia="en-CA"/>
        </w:rPr>
        <w:t xml:space="preserve"> of those really </w:t>
      </w:r>
      <w:proofErr w:type="spellStart"/>
      <w:r w:rsidRPr="12B4C1CC">
        <w:rPr>
          <w:rFonts w:ascii="Book Antiqua" w:eastAsia="Book Antiqua" w:hAnsi="Book Antiqua" w:cs="Book Antiqua"/>
          <w:color w:val="2D3B45"/>
          <w:sz w:val="24"/>
          <w:szCs w:val="24"/>
          <w:lang w:eastAsia="en-CA"/>
        </w:rPr>
        <w:t>really</w:t>
      </w:r>
      <w:proofErr w:type="spellEnd"/>
      <w:r w:rsidRPr="12B4C1CC">
        <w:rPr>
          <w:rFonts w:ascii="Book Antiqua" w:eastAsia="Book Antiqua" w:hAnsi="Book Antiqua" w:cs="Book Antiqua"/>
          <w:color w:val="2D3B45"/>
          <w:sz w:val="24"/>
          <w:szCs w:val="24"/>
          <w:lang w:eastAsia="en-CA"/>
        </w:rPr>
        <w:t xml:space="preserve"> deeply important things. Let’s spell out the obvious reasons why:</w:t>
      </w:r>
    </w:p>
    <w:p w14:paraId="6737FC2B" w14:textId="77777777" w:rsidR="0084061D" w:rsidRPr="0084061D" w:rsidRDefault="12B4C1CC" w:rsidP="12B4C1CC">
      <w:pPr>
        <w:shd w:val="clear" w:color="auto" w:fill="FFFFFF" w:themeFill="background1"/>
        <w:spacing w:before="180" w:after="180" w:line="240" w:lineRule="auto"/>
        <w:rPr>
          <w:rFonts w:ascii="Book Antiqua" w:eastAsia="Book Antiqua" w:hAnsi="Book Antiqua" w:cs="Book Antiqua"/>
          <w:color w:val="2D3B45"/>
          <w:sz w:val="24"/>
          <w:szCs w:val="24"/>
          <w:lang w:eastAsia="en-CA"/>
        </w:rPr>
      </w:pPr>
      <w:r w:rsidRPr="12B4C1CC">
        <w:rPr>
          <w:rFonts w:ascii="Book Antiqua" w:eastAsia="Book Antiqua" w:hAnsi="Book Antiqua" w:cs="Book Antiqua"/>
          <w:b/>
          <w:bCs/>
          <w:color w:val="2D3B45"/>
          <w:sz w:val="24"/>
          <w:szCs w:val="24"/>
          <w:lang w:eastAsia="en-CA"/>
        </w:rPr>
        <w:lastRenderedPageBreak/>
        <w:t>Time. </w:t>
      </w:r>
      <w:r w:rsidRPr="12B4C1CC">
        <w:rPr>
          <w:rFonts w:ascii="Book Antiqua" w:eastAsia="Book Antiqua" w:hAnsi="Book Antiqua" w:cs="Book Antiqua"/>
          <w:color w:val="2D3B45"/>
          <w:sz w:val="24"/>
          <w:szCs w:val="24"/>
          <w:lang w:eastAsia="en-CA"/>
        </w:rPr>
        <w:t xml:space="preserve">For most of us, a career (including ancillary career time, like time spent commuting and thinking about your work) will eat up somewhere between 50,000 and 150,000 hours. </w:t>
      </w:r>
      <w:proofErr w:type="gramStart"/>
      <w:r w:rsidRPr="12B4C1CC">
        <w:rPr>
          <w:rFonts w:ascii="Book Antiqua" w:eastAsia="Book Antiqua" w:hAnsi="Book Antiqua" w:cs="Book Antiqua"/>
          <w:color w:val="2D3B45"/>
          <w:sz w:val="24"/>
          <w:szCs w:val="24"/>
          <w:lang w:eastAsia="en-CA"/>
        </w:rPr>
        <w:t>At the moment</w:t>
      </w:r>
      <w:proofErr w:type="gramEnd"/>
      <w:r w:rsidRPr="12B4C1CC">
        <w:rPr>
          <w:rFonts w:ascii="Book Antiqua" w:eastAsia="Book Antiqua" w:hAnsi="Book Antiqua" w:cs="Book Antiqua"/>
          <w:color w:val="2D3B45"/>
          <w:sz w:val="24"/>
          <w:szCs w:val="24"/>
          <w:lang w:eastAsia="en-CA"/>
        </w:rPr>
        <w:t xml:space="preserve">, a long human life runs at about 750,000 hours. When you subtract childhood (~175,000 hours) and the portion of your adult life you’ll spend sleeping, eating, exercising, and otherwise taking care of the human pet you live in, along with errands and general life upkeep (~325,000 hours), you’re left with 250,000 “meaningful adult hours.” </w:t>
      </w:r>
      <w:proofErr w:type="gramStart"/>
      <w:r w:rsidRPr="12B4C1CC">
        <w:rPr>
          <w:rFonts w:ascii="Book Antiqua" w:eastAsia="Book Antiqua" w:hAnsi="Book Antiqua" w:cs="Book Antiqua"/>
          <w:color w:val="2D3B45"/>
          <w:sz w:val="24"/>
          <w:szCs w:val="24"/>
          <w:lang w:eastAsia="en-CA"/>
        </w:rPr>
        <w:t>So</w:t>
      </w:r>
      <w:proofErr w:type="gramEnd"/>
      <w:r w:rsidRPr="12B4C1CC">
        <w:rPr>
          <w:rFonts w:ascii="Book Antiqua" w:eastAsia="Book Antiqua" w:hAnsi="Book Antiqua" w:cs="Book Antiqua"/>
          <w:color w:val="2D3B45"/>
          <w:sz w:val="24"/>
          <w:szCs w:val="24"/>
          <w:lang w:eastAsia="en-CA"/>
        </w:rPr>
        <w:t xml:space="preserve"> a typical career will take up somewhere between 20% and 60% of your meaningful adult time.</w:t>
      </w:r>
    </w:p>
    <w:p w14:paraId="0D3967A9" w14:textId="77777777" w:rsidR="0084061D" w:rsidRPr="0084061D" w:rsidRDefault="12B4C1CC" w:rsidP="12B4C1CC">
      <w:pPr>
        <w:shd w:val="clear" w:color="auto" w:fill="FFFFFF" w:themeFill="background1"/>
        <w:spacing w:before="180" w:after="180" w:line="240" w:lineRule="auto"/>
        <w:rPr>
          <w:rFonts w:ascii="Book Antiqua" w:eastAsia="Book Antiqua" w:hAnsi="Book Antiqua" w:cs="Book Antiqua"/>
          <w:color w:val="2D3B45"/>
          <w:sz w:val="24"/>
          <w:szCs w:val="24"/>
          <w:lang w:eastAsia="en-CA"/>
        </w:rPr>
      </w:pPr>
      <w:r w:rsidRPr="12B4C1CC">
        <w:rPr>
          <w:rFonts w:ascii="Book Antiqua" w:eastAsia="Book Antiqua" w:hAnsi="Book Antiqua" w:cs="Book Antiqua"/>
          <w:b/>
          <w:bCs/>
          <w:color w:val="2D3B45"/>
          <w:sz w:val="24"/>
          <w:szCs w:val="24"/>
          <w:lang w:eastAsia="en-CA"/>
        </w:rPr>
        <w:t>Quality of Life. </w:t>
      </w:r>
      <w:r w:rsidRPr="12B4C1CC">
        <w:rPr>
          <w:rFonts w:ascii="Book Antiqua" w:eastAsia="Book Antiqua" w:hAnsi="Book Antiqua" w:cs="Book Antiqua"/>
          <w:color w:val="2D3B45"/>
          <w:sz w:val="24"/>
          <w:szCs w:val="24"/>
          <w:lang w:eastAsia="en-CA"/>
        </w:rPr>
        <w:t>Your career has a major effect on all the non-career hours as well. For those of us not already wealthy through past earnings, marriage, or inheritance, a career doubles as our means of support. The particulars of your career also often play a big role in determining where you live, how flexible your life is, the kinds of things you’re able to do in your free time, and sometimes even in who you end up marrying.</w:t>
      </w:r>
    </w:p>
    <w:p w14:paraId="78FE54BB" w14:textId="77777777" w:rsidR="0084061D" w:rsidRPr="0084061D" w:rsidRDefault="12B4C1CC" w:rsidP="12B4C1CC">
      <w:pPr>
        <w:shd w:val="clear" w:color="auto" w:fill="FFFFFF" w:themeFill="background1"/>
        <w:spacing w:before="180" w:after="180" w:line="240" w:lineRule="auto"/>
        <w:rPr>
          <w:rFonts w:ascii="Helvetica" w:eastAsia="Times New Roman" w:hAnsi="Helvetica" w:cs="Helvetica"/>
          <w:color w:val="2D3B45"/>
          <w:sz w:val="24"/>
          <w:szCs w:val="24"/>
          <w:lang w:eastAsia="en-CA"/>
        </w:rPr>
      </w:pPr>
      <w:r w:rsidRPr="12B4C1CC">
        <w:rPr>
          <w:rFonts w:ascii="Book Antiqua" w:eastAsia="Book Antiqua" w:hAnsi="Book Antiqua" w:cs="Book Antiqua"/>
          <w:b/>
          <w:bCs/>
          <w:color w:val="2D3B45"/>
          <w:sz w:val="24"/>
          <w:szCs w:val="24"/>
          <w:lang w:eastAsia="en-CA"/>
        </w:rPr>
        <w:t>Impact. </w:t>
      </w:r>
      <w:r w:rsidRPr="12B4C1CC">
        <w:rPr>
          <w:rFonts w:ascii="Book Antiqua" w:eastAsia="Book Antiqua" w:hAnsi="Book Antiqua" w:cs="Book Antiqua"/>
          <w:color w:val="2D3B45"/>
          <w:sz w:val="24"/>
          <w:szCs w:val="24"/>
          <w:lang w:eastAsia="en-CA"/>
        </w:rPr>
        <w:t xml:space="preserve">On top of your career being </w:t>
      </w:r>
      <w:proofErr w:type="gramStart"/>
      <w:r w:rsidRPr="12B4C1CC">
        <w:rPr>
          <w:rFonts w:ascii="Book Antiqua" w:eastAsia="Book Antiqua" w:hAnsi="Book Antiqua" w:cs="Book Antiqua"/>
          <w:color w:val="2D3B45"/>
          <w:sz w:val="24"/>
          <w:szCs w:val="24"/>
          <w:lang w:eastAsia="en-CA"/>
        </w:rPr>
        <w:t>the way</w:t>
      </w:r>
      <w:proofErr w:type="gramEnd"/>
      <w:r w:rsidRPr="12B4C1CC">
        <w:rPr>
          <w:rFonts w:ascii="Book Antiqua" w:eastAsia="Book Antiqua" w:hAnsi="Book Antiqua" w:cs="Book Antiqua"/>
          <w:color w:val="2D3B45"/>
          <w:sz w:val="24"/>
          <w:szCs w:val="24"/>
          <w:lang w:eastAsia="en-CA"/>
        </w:rPr>
        <w:t xml:space="preserve"> you spend much of your time and the means of support for the rest of your time, your career triples as your primary mode of impact-making. Every human life </w:t>
      </w:r>
      <w:proofErr w:type="gramStart"/>
      <w:r w:rsidRPr="12B4C1CC">
        <w:rPr>
          <w:rFonts w:ascii="Book Antiqua" w:eastAsia="Book Antiqua" w:hAnsi="Book Antiqua" w:cs="Book Antiqua"/>
          <w:color w:val="2D3B45"/>
          <w:sz w:val="24"/>
          <w:szCs w:val="24"/>
          <w:lang w:eastAsia="en-CA"/>
        </w:rPr>
        <w:t>touches</w:t>
      </w:r>
      <w:proofErr w:type="gramEnd"/>
      <w:r w:rsidRPr="12B4C1CC">
        <w:rPr>
          <w:rFonts w:ascii="Book Antiqua" w:eastAsia="Book Antiqua" w:hAnsi="Book Antiqua" w:cs="Book Antiqua"/>
          <w:color w:val="2D3B45"/>
          <w:sz w:val="24"/>
          <w:szCs w:val="24"/>
          <w:lang w:eastAsia="en-CA"/>
        </w:rPr>
        <w:t xml:space="preserve"> thousands of other lives in thousands of different ways, and all of those lives you alter then go on to touch thousands of lives of their own. All lives make a large impact on the world and on the future—but the </w:t>
      </w:r>
      <w:r w:rsidRPr="12B4C1CC">
        <w:rPr>
          <w:rFonts w:ascii="Book Antiqua" w:eastAsia="Book Antiqua" w:hAnsi="Book Antiqua" w:cs="Book Antiqua"/>
          <w:i/>
          <w:iCs/>
          <w:color w:val="2D3B45"/>
          <w:sz w:val="24"/>
          <w:szCs w:val="24"/>
          <w:lang w:eastAsia="en-CA"/>
        </w:rPr>
        <w:t>kind</w:t>
      </w:r>
      <w:r w:rsidRPr="12B4C1CC">
        <w:rPr>
          <w:rFonts w:ascii="Book Antiqua" w:eastAsia="Book Antiqua" w:hAnsi="Book Antiqua" w:cs="Book Antiqua"/>
          <w:color w:val="2D3B45"/>
          <w:sz w:val="24"/>
          <w:szCs w:val="24"/>
          <w:lang w:eastAsia="en-CA"/>
        </w:rPr>
        <w:t> of impact you end up making is largely within your control, depending on the values you live by and the places you direct your energy. Whatever shape your career path ends up taking, the world will be altered by it.</w:t>
      </w:r>
    </w:p>
    <w:p w14:paraId="7AA9EBF7" w14:textId="77777777" w:rsidR="0084061D" w:rsidRPr="0084061D" w:rsidRDefault="12B4C1CC" w:rsidP="12B4C1CC">
      <w:pPr>
        <w:shd w:val="clear" w:color="auto" w:fill="FFFFFF" w:themeFill="background1"/>
        <w:spacing w:before="180" w:after="180" w:line="240" w:lineRule="auto"/>
        <w:rPr>
          <w:rFonts w:ascii="Helvetica" w:eastAsia="Times New Roman" w:hAnsi="Helvetica" w:cs="Helvetica"/>
          <w:color w:val="2D3B45"/>
          <w:sz w:val="24"/>
          <w:szCs w:val="24"/>
          <w:lang w:eastAsia="en-CA"/>
        </w:rPr>
      </w:pPr>
      <w:r w:rsidRPr="12B4C1CC">
        <w:rPr>
          <w:rFonts w:ascii="Book Antiqua" w:eastAsia="Book Antiqua" w:hAnsi="Book Antiqua" w:cs="Book Antiqua"/>
          <w:b/>
          <w:bCs/>
          <w:color w:val="2D3B45"/>
          <w:sz w:val="24"/>
          <w:szCs w:val="24"/>
          <w:lang w:eastAsia="en-CA"/>
        </w:rPr>
        <w:t>Identity. </w:t>
      </w:r>
      <w:r w:rsidRPr="12B4C1CC">
        <w:rPr>
          <w:rFonts w:ascii="Book Antiqua" w:eastAsia="Book Antiqua" w:hAnsi="Book Antiqua" w:cs="Book Antiqua"/>
          <w:color w:val="2D3B45"/>
          <w:sz w:val="24"/>
          <w:szCs w:val="24"/>
          <w:lang w:eastAsia="en-CA"/>
        </w:rPr>
        <w:t>In our childhoods, people ask us about our career plans by asking us what we want to </w:t>
      </w:r>
      <w:r w:rsidRPr="12B4C1CC">
        <w:rPr>
          <w:rFonts w:ascii="Book Antiqua" w:eastAsia="Book Antiqua" w:hAnsi="Book Antiqua" w:cs="Book Antiqua"/>
          <w:i/>
          <w:iCs/>
          <w:color w:val="2D3B45"/>
          <w:sz w:val="24"/>
          <w:szCs w:val="24"/>
          <w:lang w:eastAsia="en-CA"/>
        </w:rPr>
        <w:t>be </w:t>
      </w:r>
      <w:r w:rsidRPr="12B4C1CC">
        <w:rPr>
          <w:rFonts w:ascii="Book Antiqua" w:eastAsia="Book Antiqua" w:hAnsi="Book Antiqua" w:cs="Book Antiqua"/>
          <w:color w:val="2D3B45"/>
          <w:sz w:val="24"/>
          <w:szCs w:val="24"/>
          <w:lang w:eastAsia="en-CA"/>
        </w:rPr>
        <w:t>when we grow up. When we grow up, we tell people about our careers by telling them what we </w:t>
      </w:r>
      <w:r w:rsidRPr="12B4C1CC">
        <w:rPr>
          <w:rFonts w:ascii="Book Antiqua" w:eastAsia="Book Antiqua" w:hAnsi="Book Antiqua" w:cs="Book Antiqua"/>
          <w:i/>
          <w:iCs/>
          <w:color w:val="2D3B45"/>
          <w:sz w:val="24"/>
          <w:szCs w:val="24"/>
          <w:lang w:eastAsia="en-CA"/>
        </w:rPr>
        <w:t>are. </w:t>
      </w:r>
      <w:r w:rsidRPr="12B4C1CC">
        <w:rPr>
          <w:rFonts w:ascii="Book Antiqua" w:eastAsia="Book Antiqua" w:hAnsi="Book Antiqua" w:cs="Book Antiqua"/>
          <w:color w:val="2D3B45"/>
          <w:sz w:val="24"/>
          <w:szCs w:val="24"/>
          <w:lang w:eastAsia="en-CA"/>
        </w:rPr>
        <w:t>We don’t say, “I practice law”—we say, “I am a lawyer.” This is probably an unhealthy way to think about careers, but the way many societies are right now, a person’s career quadruples as the person’s primary identity. Which is kind of a big thing.</w:t>
      </w:r>
    </w:p>
    <w:p w14:paraId="0A37501D" w14:textId="77777777" w:rsidR="0084061D" w:rsidRPr="0084061D" w:rsidRDefault="0084061D" w:rsidP="0084061D">
      <w:pPr>
        <w:shd w:val="clear" w:color="auto" w:fill="FFFFFF"/>
        <w:spacing w:before="180" w:after="180" w:line="240" w:lineRule="auto"/>
        <w:jc w:val="center"/>
        <w:rPr>
          <w:rFonts w:ascii="Helvetica" w:eastAsia="Times New Roman" w:hAnsi="Helvetica" w:cs="Helvetica"/>
          <w:color w:val="2D3B45"/>
          <w:sz w:val="24"/>
          <w:szCs w:val="24"/>
          <w:lang w:eastAsia="en-CA"/>
        </w:rPr>
      </w:pPr>
      <w:r w:rsidRPr="0084061D">
        <w:rPr>
          <w:rFonts w:ascii="Helvetica" w:eastAsia="Times New Roman" w:hAnsi="Helvetica" w:cs="Helvetica"/>
          <w:noProof/>
          <w:color w:val="2D3B45"/>
          <w:sz w:val="24"/>
          <w:szCs w:val="24"/>
          <w:lang w:eastAsia="en-CA"/>
        </w:rPr>
        <w:lastRenderedPageBreak/>
        <w:drawing>
          <wp:inline distT="0" distB="0" distL="0" distR="0" wp14:anchorId="3D5D46F8" wp14:editId="07777777">
            <wp:extent cx="3524931" cy="4191000"/>
            <wp:effectExtent l="0" t="0" r="0" b="0"/>
            <wp:docPr id="2" name="Picture 2" descr="https://28oa9i1t08037ue3m1l0i861-wpengine.netdna-ssl.com/wp-content/uploads/2018/04/Pie-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28oa9i1t08037ue3m1l0i861-wpengine.netdna-ssl.com/wp-content/uploads/2018/04/Pie-Chart.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40490" cy="4209499"/>
                    </a:xfrm>
                    <a:prstGeom prst="rect">
                      <a:avLst/>
                    </a:prstGeom>
                    <a:noFill/>
                    <a:ln>
                      <a:noFill/>
                    </a:ln>
                  </pic:spPr>
                </pic:pic>
              </a:graphicData>
            </a:graphic>
          </wp:inline>
        </w:drawing>
      </w:r>
    </w:p>
    <w:p w14:paraId="37DC6986" w14:textId="74EBC5C2" w:rsidR="0084061D" w:rsidRPr="0084061D" w:rsidRDefault="0084061D" w:rsidP="12B4C1CC">
      <w:pPr>
        <w:shd w:val="clear" w:color="auto" w:fill="FFFFFF" w:themeFill="background1"/>
        <w:spacing w:before="180" w:after="180" w:line="240" w:lineRule="auto"/>
        <w:rPr>
          <w:rFonts w:ascii="Helvetica" w:eastAsia="Times New Roman" w:hAnsi="Helvetica" w:cs="Helvetica"/>
          <w:b/>
          <w:bCs/>
          <w:color w:val="2D3B45"/>
          <w:sz w:val="24"/>
          <w:szCs w:val="24"/>
          <w:lang w:eastAsia="en-CA"/>
        </w:rPr>
      </w:pPr>
    </w:p>
    <w:p w14:paraId="2A8A6DFC" w14:textId="405D4009" w:rsidR="12B4C1CC" w:rsidRDefault="12B4C1CC" w:rsidP="12B4C1CC">
      <w:pPr>
        <w:shd w:val="clear" w:color="auto" w:fill="FFFFFF" w:themeFill="background1"/>
        <w:spacing w:before="180" w:after="180" w:line="240" w:lineRule="auto"/>
        <w:rPr>
          <w:rFonts w:ascii="Book Antiqua" w:eastAsia="Book Antiqua" w:hAnsi="Book Antiqua" w:cs="Book Antiqua"/>
          <w:color w:val="2D3B45"/>
          <w:sz w:val="24"/>
          <w:szCs w:val="24"/>
          <w:lang w:eastAsia="en-CA"/>
        </w:rPr>
      </w:pPr>
      <w:r w:rsidRPr="12B4C1CC">
        <w:rPr>
          <w:rFonts w:ascii="Book Antiqua" w:eastAsia="Book Antiqua" w:hAnsi="Book Antiqua" w:cs="Book Antiqua"/>
          <w:color w:val="2D3B45"/>
          <w:sz w:val="24"/>
          <w:szCs w:val="24"/>
          <w:u w:val="single"/>
          <w:lang w:eastAsia="en-CA"/>
        </w:rPr>
        <w:t>Assignment</w:t>
      </w:r>
      <w:r w:rsidRPr="12B4C1CC">
        <w:rPr>
          <w:rFonts w:ascii="Book Antiqua" w:eastAsia="Book Antiqua" w:hAnsi="Book Antiqua" w:cs="Book Antiqua"/>
          <w:color w:val="2D3B45"/>
          <w:sz w:val="24"/>
          <w:szCs w:val="24"/>
          <w:lang w:eastAsia="en-CA"/>
        </w:rPr>
        <w:t>:</w:t>
      </w:r>
    </w:p>
    <w:p w14:paraId="48F23A72" w14:textId="738ACE26" w:rsidR="12B4C1CC" w:rsidRDefault="12B4C1CC">
      <w:r w:rsidRPr="12B4C1CC">
        <w:rPr>
          <w:rFonts w:ascii="Book Antiqua" w:eastAsia="Book Antiqua" w:hAnsi="Book Antiqua" w:cs="Book Antiqua"/>
          <w:color w:val="2D3B45"/>
          <w:sz w:val="24"/>
          <w:szCs w:val="24"/>
        </w:rPr>
        <w:t xml:space="preserve">In the last assignment, you completed </w:t>
      </w:r>
      <w:proofErr w:type="gramStart"/>
      <w:r w:rsidRPr="12B4C1CC">
        <w:rPr>
          <w:rFonts w:ascii="Book Antiqua" w:eastAsia="Book Antiqua" w:hAnsi="Book Antiqua" w:cs="Book Antiqua"/>
          <w:color w:val="2D3B45"/>
          <w:sz w:val="24"/>
          <w:szCs w:val="24"/>
        </w:rPr>
        <w:t>a number of</w:t>
      </w:r>
      <w:proofErr w:type="gramEnd"/>
      <w:r w:rsidRPr="12B4C1CC">
        <w:rPr>
          <w:rFonts w:ascii="Book Antiqua" w:eastAsia="Book Antiqua" w:hAnsi="Book Antiqua" w:cs="Book Antiqua"/>
          <w:color w:val="2D3B45"/>
          <w:sz w:val="24"/>
          <w:szCs w:val="24"/>
        </w:rPr>
        <w:t xml:space="preserve"> surveys in order for </w:t>
      </w:r>
      <w:proofErr w:type="spellStart"/>
      <w:r w:rsidRPr="12B4C1CC">
        <w:rPr>
          <w:rFonts w:ascii="Book Antiqua" w:eastAsia="Book Antiqua" w:hAnsi="Book Antiqua" w:cs="Book Antiqua"/>
          <w:color w:val="2D3B45"/>
          <w:sz w:val="24"/>
          <w:szCs w:val="24"/>
        </w:rPr>
        <w:t>myBlueprint</w:t>
      </w:r>
      <w:proofErr w:type="spellEnd"/>
      <w:r w:rsidRPr="12B4C1CC">
        <w:rPr>
          <w:rFonts w:ascii="Book Antiqua" w:eastAsia="Book Antiqua" w:hAnsi="Book Antiqua" w:cs="Book Antiqua"/>
          <w:color w:val="2D3B45"/>
          <w:sz w:val="24"/>
          <w:szCs w:val="24"/>
        </w:rPr>
        <w:t xml:space="preserve"> to get a better idea of your own personality, interests, motivators, knowledge and learning style to get a sense of potential careers that may interest you. In this assignment, you will further explore some of these career options using </w:t>
      </w:r>
      <w:proofErr w:type="spellStart"/>
      <w:r w:rsidRPr="12B4C1CC">
        <w:rPr>
          <w:rFonts w:ascii="Book Antiqua" w:eastAsia="Book Antiqua" w:hAnsi="Book Antiqua" w:cs="Book Antiqua"/>
          <w:color w:val="2D3B45"/>
          <w:sz w:val="24"/>
          <w:szCs w:val="24"/>
        </w:rPr>
        <w:t>myBlueprint</w:t>
      </w:r>
      <w:proofErr w:type="spellEnd"/>
      <w:r w:rsidRPr="12B4C1CC">
        <w:rPr>
          <w:rFonts w:ascii="Book Antiqua" w:eastAsia="Book Antiqua" w:hAnsi="Book Antiqua" w:cs="Book Antiqua"/>
          <w:color w:val="2D3B45"/>
          <w:sz w:val="24"/>
          <w:szCs w:val="24"/>
        </w:rPr>
        <w:t>.</w:t>
      </w:r>
    </w:p>
    <w:p w14:paraId="1A237765" w14:textId="4839E99B" w:rsidR="12B4C1CC" w:rsidRDefault="12B4C1CC" w:rsidP="12B4C1CC">
      <w:pPr>
        <w:rPr>
          <w:rFonts w:ascii="Book Antiqua" w:eastAsia="Book Antiqua" w:hAnsi="Book Antiqua" w:cs="Book Antiqua"/>
          <w:i/>
          <w:iCs/>
          <w:color w:val="2D3B45"/>
          <w:sz w:val="24"/>
          <w:szCs w:val="24"/>
          <w:u w:val="single"/>
        </w:rPr>
      </w:pPr>
      <w:r w:rsidRPr="12B4C1CC">
        <w:rPr>
          <w:rFonts w:ascii="Book Antiqua" w:eastAsia="Book Antiqua" w:hAnsi="Book Antiqua" w:cs="Book Antiqua"/>
          <w:color w:val="2D3B45"/>
          <w:sz w:val="24"/>
          <w:szCs w:val="24"/>
          <w:u w:val="single"/>
        </w:rPr>
        <w:t>Instructions</w:t>
      </w:r>
      <w:r w:rsidRPr="12B4C1CC">
        <w:rPr>
          <w:rFonts w:ascii="Book Antiqua" w:eastAsia="Book Antiqua" w:hAnsi="Book Antiqua" w:cs="Book Antiqua"/>
          <w:color w:val="2D3B45"/>
          <w:sz w:val="24"/>
          <w:szCs w:val="24"/>
        </w:rPr>
        <w:t>:</w:t>
      </w:r>
    </w:p>
    <w:p w14:paraId="33389D9C" w14:textId="3E4C27B7" w:rsidR="12B4C1CC" w:rsidRDefault="12B4C1CC" w:rsidP="12B4C1CC">
      <w:pPr>
        <w:pStyle w:val="ListParagraph"/>
        <w:numPr>
          <w:ilvl w:val="0"/>
          <w:numId w:val="2"/>
        </w:numPr>
        <w:rPr>
          <w:color w:val="2D3B45"/>
          <w:sz w:val="24"/>
          <w:szCs w:val="24"/>
        </w:rPr>
      </w:pPr>
      <w:r w:rsidRPr="12B4C1CC">
        <w:rPr>
          <w:rFonts w:ascii="Book Antiqua" w:eastAsia="Book Antiqua" w:hAnsi="Book Antiqua" w:cs="Book Antiqua"/>
          <w:color w:val="2D3B45"/>
          <w:sz w:val="24"/>
          <w:szCs w:val="24"/>
        </w:rPr>
        <w:t xml:space="preserve">Log into your </w:t>
      </w:r>
      <w:proofErr w:type="spellStart"/>
      <w:r w:rsidRPr="12B4C1CC">
        <w:rPr>
          <w:rFonts w:ascii="Book Antiqua" w:eastAsia="Book Antiqua" w:hAnsi="Book Antiqua" w:cs="Book Antiqua"/>
          <w:color w:val="2D3B45"/>
          <w:sz w:val="24"/>
          <w:szCs w:val="24"/>
        </w:rPr>
        <w:t>myBlueprint</w:t>
      </w:r>
      <w:proofErr w:type="spellEnd"/>
      <w:r w:rsidRPr="12B4C1CC">
        <w:rPr>
          <w:rFonts w:ascii="Book Antiqua" w:eastAsia="Book Antiqua" w:hAnsi="Book Antiqua" w:cs="Book Antiqua"/>
          <w:color w:val="2D3B45"/>
          <w:sz w:val="24"/>
          <w:szCs w:val="24"/>
        </w:rPr>
        <w:t xml:space="preserve"> portfolio and click on the "Who Am I" sidebar. Then click on "Match Results" like in the image below and your Occupation Matches should appear underneath.</w:t>
      </w:r>
    </w:p>
    <w:p w14:paraId="4891A9E8" w14:textId="7B4EB351" w:rsidR="12B4C1CC" w:rsidRDefault="12B4C1CC" w:rsidP="12B4C1CC">
      <w:pPr>
        <w:jc w:val="center"/>
      </w:pPr>
      <w:r>
        <w:rPr>
          <w:noProof/>
        </w:rPr>
        <w:drawing>
          <wp:inline distT="0" distB="0" distL="0" distR="0" wp14:anchorId="23918335" wp14:editId="167DFCD1">
            <wp:extent cx="4438650" cy="1390650"/>
            <wp:effectExtent l="0" t="0" r="0" b="0"/>
            <wp:docPr id="1587092211" name="picture" title="Who Am I myBlue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3">
                      <a:extLst>
                        <a:ext uri="{28A0092B-C50C-407E-A947-70E740481C1C}">
                          <a14:useLocalDpi xmlns:a14="http://schemas.microsoft.com/office/drawing/2010/main" val="0"/>
                        </a:ext>
                      </a:extLst>
                    </a:blip>
                    <a:stretch>
                      <a:fillRect/>
                    </a:stretch>
                  </pic:blipFill>
                  <pic:spPr>
                    <a:xfrm>
                      <a:off x="0" y="0"/>
                      <a:ext cx="4438650" cy="1390650"/>
                    </a:xfrm>
                    <a:prstGeom prst="rect">
                      <a:avLst/>
                    </a:prstGeom>
                  </pic:spPr>
                </pic:pic>
              </a:graphicData>
            </a:graphic>
          </wp:inline>
        </w:drawing>
      </w:r>
      <w:r w:rsidRPr="12B4C1CC">
        <w:rPr>
          <w:rFonts w:ascii="Book Antiqua" w:eastAsia="Book Antiqua" w:hAnsi="Book Antiqua" w:cs="Book Antiqua"/>
          <w:color w:val="2D3B45"/>
          <w:sz w:val="24"/>
          <w:szCs w:val="24"/>
        </w:rPr>
        <w:t xml:space="preserve"> </w:t>
      </w:r>
    </w:p>
    <w:p w14:paraId="78E54480" w14:textId="083FB06B" w:rsidR="12B4C1CC" w:rsidRDefault="12B4C1CC" w:rsidP="12B4C1CC">
      <w:pPr>
        <w:pStyle w:val="ListParagraph"/>
        <w:numPr>
          <w:ilvl w:val="0"/>
          <w:numId w:val="2"/>
        </w:numPr>
        <w:rPr>
          <w:color w:val="2D3B45"/>
          <w:sz w:val="24"/>
          <w:szCs w:val="24"/>
        </w:rPr>
      </w:pPr>
      <w:r w:rsidRPr="12B4C1CC">
        <w:rPr>
          <w:rFonts w:ascii="Book Antiqua" w:eastAsia="Book Antiqua" w:hAnsi="Book Antiqua" w:cs="Book Antiqua"/>
          <w:color w:val="2D3B45"/>
          <w:sz w:val="24"/>
          <w:szCs w:val="24"/>
        </w:rPr>
        <w:lastRenderedPageBreak/>
        <w:t>Now make a list of the careers listed in the order presented before you go to Step 3.  It's important to do this now, as the order will likely change as you continue this assignment.</w:t>
      </w:r>
    </w:p>
    <w:p w14:paraId="4C73BE17" w14:textId="42EFA249" w:rsidR="12B4C1CC" w:rsidRDefault="12B4C1CC" w:rsidP="12B4C1CC">
      <w:pPr>
        <w:pStyle w:val="ListParagraph"/>
        <w:numPr>
          <w:ilvl w:val="0"/>
          <w:numId w:val="2"/>
        </w:numPr>
        <w:rPr>
          <w:color w:val="2D3B45"/>
          <w:sz w:val="24"/>
          <w:szCs w:val="24"/>
        </w:rPr>
      </w:pPr>
      <w:r w:rsidRPr="12B4C1CC">
        <w:rPr>
          <w:rFonts w:ascii="Book Antiqua" w:eastAsia="Book Antiqua" w:hAnsi="Book Antiqua" w:cs="Book Antiqua"/>
          <w:color w:val="2D3B45"/>
          <w:sz w:val="24"/>
          <w:szCs w:val="24"/>
        </w:rPr>
        <w:t>Choose "Get Started" button next to the top career listed in your Occupation Match. When you select "Get Started", you will be asked an additional ten questions relating to that specific profession, and a percentage match for that career. Answer the questions for the next four career options as well.</w:t>
      </w:r>
    </w:p>
    <w:p w14:paraId="6C642EEB" w14:textId="60686357" w:rsidR="12B4C1CC" w:rsidRDefault="12B4C1CC" w:rsidP="12B4C1CC">
      <w:pPr>
        <w:pStyle w:val="ListParagraph"/>
        <w:numPr>
          <w:ilvl w:val="0"/>
          <w:numId w:val="2"/>
        </w:numPr>
        <w:rPr>
          <w:color w:val="2D3B45"/>
          <w:sz w:val="24"/>
          <w:szCs w:val="24"/>
        </w:rPr>
      </w:pPr>
      <w:r w:rsidRPr="12B4C1CC">
        <w:rPr>
          <w:rFonts w:ascii="Book Antiqua" w:eastAsia="Book Antiqua" w:hAnsi="Book Antiqua" w:cs="Book Antiqua"/>
          <w:color w:val="2D3B45"/>
          <w:sz w:val="24"/>
          <w:szCs w:val="24"/>
        </w:rPr>
        <w:t xml:space="preserve">Finally, answer the following questions about the career information presented to you in </w:t>
      </w:r>
      <w:proofErr w:type="spellStart"/>
      <w:r w:rsidRPr="12B4C1CC">
        <w:rPr>
          <w:rFonts w:ascii="Book Antiqua" w:eastAsia="Book Antiqua" w:hAnsi="Book Antiqua" w:cs="Book Antiqua"/>
          <w:color w:val="2D3B45"/>
          <w:sz w:val="24"/>
          <w:szCs w:val="24"/>
        </w:rPr>
        <w:t>myBlueprint</w:t>
      </w:r>
      <w:proofErr w:type="spellEnd"/>
      <w:r w:rsidRPr="12B4C1CC">
        <w:rPr>
          <w:rFonts w:ascii="Book Antiqua" w:eastAsia="Book Antiqua" w:hAnsi="Book Antiqua" w:cs="Book Antiqua"/>
          <w:color w:val="2D3B45"/>
          <w:sz w:val="24"/>
          <w:szCs w:val="24"/>
        </w:rPr>
        <w:t>:</w:t>
      </w:r>
    </w:p>
    <w:p w14:paraId="0CF7A725" w14:textId="270E5805" w:rsidR="12B4C1CC" w:rsidRDefault="12B4C1CC" w:rsidP="12B4C1CC">
      <w:pPr>
        <w:pStyle w:val="ListParagraph"/>
        <w:numPr>
          <w:ilvl w:val="1"/>
          <w:numId w:val="6"/>
        </w:numPr>
      </w:pPr>
      <w:r w:rsidRPr="12B4C1CC">
        <w:rPr>
          <w:rFonts w:ascii="Book Antiqua" w:eastAsia="Book Antiqua" w:hAnsi="Book Antiqua" w:cs="Book Antiqua"/>
          <w:color w:val="2D3B45"/>
          <w:sz w:val="24"/>
          <w:szCs w:val="24"/>
        </w:rPr>
        <w:t xml:space="preserve">List the careers presented to you before you answered the additional questions. How do they compare to the order that is by percentage </w:t>
      </w:r>
      <w:proofErr w:type="gramStart"/>
      <w:r w:rsidRPr="12B4C1CC">
        <w:rPr>
          <w:rFonts w:ascii="Book Antiqua" w:eastAsia="Book Antiqua" w:hAnsi="Book Antiqua" w:cs="Book Antiqua"/>
          <w:color w:val="2D3B45"/>
          <w:sz w:val="24"/>
          <w:szCs w:val="24"/>
        </w:rPr>
        <w:t>match.</w:t>
      </w:r>
      <w:proofErr w:type="gramEnd"/>
      <w:r w:rsidRPr="12B4C1CC">
        <w:rPr>
          <w:rFonts w:ascii="Book Antiqua" w:eastAsia="Book Antiqua" w:hAnsi="Book Antiqua" w:cs="Book Antiqua"/>
          <w:color w:val="2D3B45"/>
          <w:sz w:val="24"/>
          <w:szCs w:val="24"/>
        </w:rPr>
        <w:t xml:space="preserve"> Did they change a great deal, or very little? Why?</w:t>
      </w:r>
    </w:p>
    <w:p w14:paraId="6C4131AB" w14:textId="252114B8" w:rsidR="12B4C1CC" w:rsidRDefault="12B4C1CC" w:rsidP="12B4C1CC">
      <w:pPr>
        <w:pStyle w:val="ListParagraph"/>
        <w:numPr>
          <w:ilvl w:val="1"/>
          <w:numId w:val="6"/>
        </w:numPr>
      </w:pPr>
      <w:r w:rsidRPr="12B4C1CC">
        <w:rPr>
          <w:rFonts w:ascii="Book Antiqua" w:eastAsia="Book Antiqua" w:hAnsi="Book Antiqua" w:cs="Book Antiqua"/>
          <w:color w:val="2D3B45"/>
          <w:sz w:val="24"/>
          <w:szCs w:val="24"/>
        </w:rPr>
        <w:t xml:space="preserve">What are the commonalities or differences between the careers presented to you in your top matches? Do the careers have similar duties or responsibilities? Do they use similar or different skills? </w:t>
      </w:r>
    </w:p>
    <w:p w14:paraId="71FAA06D" w14:textId="386CDCA2" w:rsidR="12B4C1CC" w:rsidRDefault="12B4C1CC" w:rsidP="12B4C1CC">
      <w:pPr>
        <w:pStyle w:val="ListParagraph"/>
        <w:numPr>
          <w:ilvl w:val="1"/>
          <w:numId w:val="6"/>
        </w:numPr>
      </w:pPr>
      <w:r w:rsidRPr="12B4C1CC">
        <w:rPr>
          <w:rFonts w:ascii="Book Antiqua" w:eastAsia="Book Antiqua" w:hAnsi="Book Antiqua" w:cs="Book Antiqua"/>
          <w:color w:val="2D3B45"/>
          <w:sz w:val="24"/>
          <w:szCs w:val="24"/>
        </w:rPr>
        <w:t>How useful do you feel career surveys are in determining a career path? If you had a friend who was having a tough time deciding on a career path, would you recommend they take the career compatibility test? What additional resources do you think they could use in your community?</w:t>
      </w:r>
    </w:p>
    <w:p w14:paraId="7B61E709" w14:textId="6EC951F1" w:rsidR="12B4C1CC" w:rsidRDefault="12B4C1CC" w:rsidP="12B4C1CC">
      <w:pPr>
        <w:shd w:val="clear" w:color="auto" w:fill="FFFFFF" w:themeFill="background1"/>
        <w:spacing w:before="180" w:after="180" w:line="240" w:lineRule="auto"/>
        <w:rPr>
          <w:rFonts w:ascii="Book Antiqua" w:eastAsia="Book Antiqua" w:hAnsi="Book Antiqua" w:cs="Book Antiqua"/>
          <w:color w:val="2D3B45"/>
          <w:sz w:val="24"/>
          <w:szCs w:val="24"/>
          <w:u w:val="single"/>
          <w:lang w:eastAsia="en-CA"/>
        </w:rPr>
      </w:pPr>
      <w:r w:rsidRPr="12B4C1CC">
        <w:rPr>
          <w:rFonts w:ascii="Book Antiqua" w:eastAsia="Book Antiqua" w:hAnsi="Book Antiqua" w:cs="Book Antiqua"/>
          <w:color w:val="2D3B45"/>
          <w:sz w:val="24"/>
          <w:szCs w:val="24"/>
          <w:u w:val="single"/>
          <w:lang w:eastAsia="en-CA"/>
        </w:rPr>
        <w:t>Extension:</w:t>
      </w:r>
    </w:p>
    <w:p w14:paraId="09316306" w14:textId="7A9962CF" w:rsidR="12B4C1CC" w:rsidRDefault="12B4C1CC">
      <w:r w:rsidRPr="12B4C1CC">
        <w:rPr>
          <w:rFonts w:ascii="Book Antiqua" w:eastAsia="Book Antiqua" w:hAnsi="Book Antiqua" w:cs="Book Antiqua"/>
          <w:sz w:val="24"/>
          <w:szCs w:val="24"/>
        </w:rPr>
        <w:t>If students want an extension activity looking at the time spent on different activities during the day, the "What's on your plate?" activity is an interesting assignment or in-class activity to see how the structure of their day could translate into the structure of their careers or lives.</w:t>
      </w:r>
    </w:p>
    <w:p w14:paraId="39851349" w14:textId="30B85093" w:rsidR="12B4C1CC" w:rsidRDefault="12B4C1CC">
      <w:pPr>
        <w:rPr>
          <w:rFonts w:ascii="Book Antiqua" w:eastAsia="Book Antiqua" w:hAnsi="Book Antiqua" w:cs="Book Antiqua"/>
          <w:sz w:val="24"/>
          <w:szCs w:val="24"/>
          <w:u w:val="single"/>
        </w:rPr>
      </w:pPr>
      <w:r w:rsidRPr="12B4C1CC">
        <w:rPr>
          <w:rFonts w:ascii="Book Antiqua" w:eastAsia="Book Antiqua" w:hAnsi="Book Antiqua" w:cs="Book Antiqua"/>
          <w:sz w:val="24"/>
          <w:szCs w:val="24"/>
          <w:u w:val="single"/>
        </w:rPr>
        <w:t>Assessment:</w:t>
      </w:r>
    </w:p>
    <w:p w14:paraId="29F7F0B8" w14:textId="29AC74F7" w:rsidR="004A56CC" w:rsidRPr="004A56CC" w:rsidRDefault="004A56CC">
      <w:r>
        <w:rPr>
          <w:rFonts w:ascii="Book Antiqua" w:eastAsia="Book Antiqua" w:hAnsi="Book Antiqua" w:cs="Book Antiqua"/>
          <w:sz w:val="24"/>
          <w:szCs w:val="24"/>
        </w:rPr>
        <w:t>(see next page)</w:t>
      </w:r>
    </w:p>
    <w:p w14:paraId="1D957547" w14:textId="6BCABC6D" w:rsidR="12B4C1CC" w:rsidRDefault="12B4C1CC" w:rsidP="12B4C1CC">
      <w:pPr>
        <w:rPr>
          <w:rFonts w:ascii="Book Antiqua" w:eastAsia="Book Antiqua" w:hAnsi="Book Antiqua" w:cs="Book Antiqua"/>
          <w:sz w:val="24"/>
          <w:szCs w:val="24"/>
        </w:rPr>
      </w:pPr>
      <w:r>
        <w:rPr>
          <w:noProof/>
        </w:rPr>
        <w:lastRenderedPageBreak/>
        <w:drawing>
          <wp:inline distT="0" distB="0" distL="0" distR="0" wp14:anchorId="6FB2EADF" wp14:editId="5CF4E139">
            <wp:extent cx="6282556" cy="5497236"/>
            <wp:effectExtent l="0" t="0" r="0" b="0"/>
            <wp:docPr id="16682908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4">
                      <a:extLst>
                        <a:ext uri="{28A0092B-C50C-407E-A947-70E740481C1C}">
                          <a14:useLocalDpi xmlns:a14="http://schemas.microsoft.com/office/drawing/2010/main" val="0"/>
                        </a:ext>
                      </a:extLst>
                    </a:blip>
                    <a:stretch>
                      <a:fillRect/>
                    </a:stretch>
                  </pic:blipFill>
                  <pic:spPr>
                    <a:xfrm>
                      <a:off x="0" y="0"/>
                      <a:ext cx="6282556" cy="5497236"/>
                    </a:xfrm>
                    <a:prstGeom prst="rect">
                      <a:avLst/>
                    </a:prstGeom>
                  </pic:spPr>
                </pic:pic>
              </a:graphicData>
            </a:graphic>
          </wp:inline>
        </w:drawing>
      </w:r>
    </w:p>
    <w:sectPr w:rsidR="12B4C1CC">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7F709" w14:textId="77777777" w:rsidR="00F60AC4" w:rsidRDefault="00F60AC4" w:rsidP="00F60AC4">
      <w:pPr>
        <w:spacing w:after="0" w:line="240" w:lineRule="auto"/>
      </w:pPr>
      <w:r>
        <w:separator/>
      </w:r>
    </w:p>
  </w:endnote>
  <w:endnote w:type="continuationSeparator" w:id="0">
    <w:p w14:paraId="797F171A" w14:textId="77777777" w:rsidR="00F60AC4" w:rsidRDefault="00F60AC4" w:rsidP="00F60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93267" w14:textId="04CCD5C2" w:rsidR="00F60AC4" w:rsidRPr="00F60AC4" w:rsidRDefault="00F60AC4" w:rsidP="00F60AC4">
    <w:pPr>
      <w:pStyle w:val="Footer"/>
      <w:jc w:val="right"/>
      <w:rPr>
        <w:sz w:val="20"/>
        <w:szCs w:val="20"/>
      </w:rPr>
    </w:pPr>
    <w:r w:rsidRPr="00F60AC4">
      <w:rPr>
        <w:sz w:val="20"/>
        <w:szCs w:val="20"/>
      </w:rPr>
      <w:t>S. Martens – SD71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A163D" w14:textId="77777777" w:rsidR="00F60AC4" w:rsidRDefault="00F60AC4" w:rsidP="00F60AC4">
      <w:pPr>
        <w:spacing w:after="0" w:line="240" w:lineRule="auto"/>
      </w:pPr>
      <w:r>
        <w:separator/>
      </w:r>
    </w:p>
  </w:footnote>
  <w:footnote w:type="continuationSeparator" w:id="0">
    <w:p w14:paraId="6EE7C8D5" w14:textId="77777777" w:rsidR="00F60AC4" w:rsidRDefault="00F60AC4" w:rsidP="00F60A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61E54"/>
    <w:multiLevelType w:val="hybridMultilevel"/>
    <w:tmpl w:val="4A307D3E"/>
    <w:lvl w:ilvl="0" w:tplc="39A00F82">
      <w:start w:val="1"/>
      <w:numFmt w:val="bullet"/>
      <w:lvlText w:val=""/>
      <w:lvlJc w:val="left"/>
      <w:pPr>
        <w:ind w:left="720" w:hanging="360"/>
      </w:pPr>
      <w:rPr>
        <w:rFonts w:ascii="Symbol" w:hAnsi="Symbol" w:hint="default"/>
      </w:rPr>
    </w:lvl>
    <w:lvl w:ilvl="1" w:tplc="6EB6BD3C">
      <w:start w:val="1"/>
      <w:numFmt w:val="bullet"/>
      <w:lvlText w:val="o"/>
      <w:lvlJc w:val="left"/>
      <w:pPr>
        <w:ind w:left="1440" w:hanging="360"/>
      </w:pPr>
      <w:rPr>
        <w:rFonts w:ascii="Courier New" w:hAnsi="Courier New" w:hint="default"/>
      </w:rPr>
    </w:lvl>
    <w:lvl w:ilvl="2" w:tplc="279CFF26">
      <w:start w:val="1"/>
      <w:numFmt w:val="bullet"/>
      <w:lvlText w:val=""/>
      <w:lvlJc w:val="left"/>
      <w:pPr>
        <w:ind w:left="2160" w:hanging="360"/>
      </w:pPr>
      <w:rPr>
        <w:rFonts w:ascii="Wingdings" w:hAnsi="Wingdings" w:hint="default"/>
      </w:rPr>
    </w:lvl>
    <w:lvl w:ilvl="3" w:tplc="00F86CAE">
      <w:start w:val="1"/>
      <w:numFmt w:val="bullet"/>
      <w:lvlText w:val=""/>
      <w:lvlJc w:val="left"/>
      <w:pPr>
        <w:ind w:left="2880" w:hanging="360"/>
      </w:pPr>
      <w:rPr>
        <w:rFonts w:ascii="Symbol" w:hAnsi="Symbol" w:hint="default"/>
      </w:rPr>
    </w:lvl>
    <w:lvl w:ilvl="4" w:tplc="C5D4ED9E">
      <w:start w:val="1"/>
      <w:numFmt w:val="bullet"/>
      <w:lvlText w:val="o"/>
      <w:lvlJc w:val="left"/>
      <w:pPr>
        <w:ind w:left="3600" w:hanging="360"/>
      </w:pPr>
      <w:rPr>
        <w:rFonts w:ascii="Courier New" w:hAnsi="Courier New" w:hint="default"/>
      </w:rPr>
    </w:lvl>
    <w:lvl w:ilvl="5" w:tplc="4E941774">
      <w:start w:val="1"/>
      <w:numFmt w:val="bullet"/>
      <w:lvlText w:val=""/>
      <w:lvlJc w:val="left"/>
      <w:pPr>
        <w:ind w:left="4320" w:hanging="360"/>
      </w:pPr>
      <w:rPr>
        <w:rFonts w:ascii="Wingdings" w:hAnsi="Wingdings" w:hint="default"/>
      </w:rPr>
    </w:lvl>
    <w:lvl w:ilvl="6" w:tplc="02ACBBCA">
      <w:start w:val="1"/>
      <w:numFmt w:val="bullet"/>
      <w:lvlText w:val=""/>
      <w:lvlJc w:val="left"/>
      <w:pPr>
        <w:ind w:left="5040" w:hanging="360"/>
      </w:pPr>
      <w:rPr>
        <w:rFonts w:ascii="Symbol" w:hAnsi="Symbol" w:hint="default"/>
      </w:rPr>
    </w:lvl>
    <w:lvl w:ilvl="7" w:tplc="A6521AE8">
      <w:start w:val="1"/>
      <w:numFmt w:val="bullet"/>
      <w:lvlText w:val="o"/>
      <w:lvlJc w:val="left"/>
      <w:pPr>
        <w:ind w:left="5760" w:hanging="360"/>
      </w:pPr>
      <w:rPr>
        <w:rFonts w:ascii="Courier New" w:hAnsi="Courier New" w:hint="default"/>
      </w:rPr>
    </w:lvl>
    <w:lvl w:ilvl="8" w:tplc="8B3860F8">
      <w:start w:val="1"/>
      <w:numFmt w:val="bullet"/>
      <w:lvlText w:val=""/>
      <w:lvlJc w:val="left"/>
      <w:pPr>
        <w:ind w:left="6480" w:hanging="360"/>
      </w:pPr>
      <w:rPr>
        <w:rFonts w:ascii="Wingdings" w:hAnsi="Wingdings" w:hint="default"/>
      </w:rPr>
    </w:lvl>
  </w:abstractNum>
  <w:abstractNum w:abstractNumId="1" w15:restartNumberingAfterBreak="0">
    <w:nsid w:val="22816C53"/>
    <w:multiLevelType w:val="hybridMultilevel"/>
    <w:tmpl w:val="187E1038"/>
    <w:lvl w:ilvl="0" w:tplc="B3344F3C">
      <w:start w:val="1"/>
      <w:numFmt w:val="bullet"/>
      <w:lvlText w:val=""/>
      <w:lvlJc w:val="left"/>
      <w:pPr>
        <w:ind w:left="720" w:hanging="360"/>
      </w:pPr>
      <w:rPr>
        <w:rFonts w:ascii="Symbol" w:hAnsi="Symbol" w:hint="default"/>
      </w:rPr>
    </w:lvl>
    <w:lvl w:ilvl="1" w:tplc="1BE481F8">
      <w:start w:val="1"/>
      <w:numFmt w:val="bullet"/>
      <w:lvlText w:val="o"/>
      <w:lvlJc w:val="left"/>
      <w:pPr>
        <w:ind w:left="1440" w:hanging="360"/>
      </w:pPr>
      <w:rPr>
        <w:rFonts w:ascii="Courier New" w:hAnsi="Courier New" w:hint="default"/>
      </w:rPr>
    </w:lvl>
    <w:lvl w:ilvl="2" w:tplc="874E3F9A">
      <w:start w:val="1"/>
      <w:numFmt w:val="bullet"/>
      <w:lvlText w:val=""/>
      <w:lvlJc w:val="left"/>
      <w:pPr>
        <w:ind w:left="2160" w:hanging="360"/>
      </w:pPr>
      <w:rPr>
        <w:rFonts w:ascii="Wingdings" w:hAnsi="Wingdings" w:hint="default"/>
      </w:rPr>
    </w:lvl>
    <w:lvl w:ilvl="3" w:tplc="4EA45B0E">
      <w:start w:val="1"/>
      <w:numFmt w:val="bullet"/>
      <w:lvlText w:val=""/>
      <w:lvlJc w:val="left"/>
      <w:pPr>
        <w:ind w:left="2880" w:hanging="360"/>
      </w:pPr>
      <w:rPr>
        <w:rFonts w:ascii="Symbol" w:hAnsi="Symbol" w:hint="default"/>
      </w:rPr>
    </w:lvl>
    <w:lvl w:ilvl="4" w:tplc="8DEC2AC8">
      <w:start w:val="1"/>
      <w:numFmt w:val="bullet"/>
      <w:lvlText w:val="o"/>
      <w:lvlJc w:val="left"/>
      <w:pPr>
        <w:ind w:left="3600" w:hanging="360"/>
      </w:pPr>
      <w:rPr>
        <w:rFonts w:ascii="Courier New" w:hAnsi="Courier New" w:hint="default"/>
      </w:rPr>
    </w:lvl>
    <w:lvl w:ilvl="5" w:tplc="9A6A83F8">
      <w:start w:val="1"/>
      <w:numFmt w:val="bullet"/>
      <w:lvlText w:val=""/>
      <w:lvlJc w:val="left"/>
      <w:pPr>
        <w:ind w:left="4320" w:hanging="360"/>
      </w:pPr>
      <w:rPr>
        <w:rFonts w:ascii="Wingdings" w:hAnsi="Wingdings" w:hint="default"/>
      </w:rPr>
    </w:lvl>
    <w:lvl w:ilvl="6" w:tplc="6A525B04">
      <w:start w:val="1"/>
      <w:numFmt w:val="bullet"/>
      <w:lvlText w:val=""/>
      <w:lvlJc w:val="left"/>
      <w:pPr>
        <w:ind w:left="5040" w:hanging="360"/>
      </w:pPr>
      <w:rPr>
        <w:rFonts w:ascii="Symbol" w:hAnsi="Symbol" w:hint="default"/>
      </w:rPr>
    </w:lvl>
    <w:lvl w:ilvl="7" w:tplc="157A56DE">
      <w:start w:val="1"/>
      <w:numFmt w:val="bullet"/>
      <w:lvlText w:val="o"/>
      <w:lvlJc w:val="left"/>
      <w:pPr>
        <w:ind w:left="5760" w:hanging="360"/>
      </w:pPr>
      <w:rPr>
        <w:rFonts w:ascii="Courier New" w:hAnsi="Courier New" w:hint="default"/>
      </w:rPr>
    </w:lvl>
    <w:lvl w:ilvl="8" w:tplc="F1C81722">
      <w:start w:val="1"/>
      <w:numFmt w:val="bullet"/>
      <w:lvlText w:val=""/>
      <w:lvlJc w:val="left"/>
      <w:pPr>
        <w:ind w:left="6480" w:hanging="360"/>
      </w:pPr>
      <w:rPr>
        <w:rFonts w:ascii="Wingdings" w:hAnsi="Wingdings" w:hint="default"/>
      </w:rPr>
    </w:lvl>
  </w:abstractNum>
  <w:abstractNum w:abstractNumId="2" w15:restartNumberingAfterBreak="0">
    <w:nsid w:val="334A5AF7"/>
    <w:multiLevelType w:val="hybridMultilevel"/>
    <w:tmpl w:val="EF8EB92E"/>
    <w:lvl w:ilvl="0" w:tplc="A81A9B98">
      <w:start w:val="1"/>
      <w:numFmt w:val="bullet"/>
      <w:lvlText w:val=""/>
      <w:lvlJc w:val="left"/>
      <w:pPr>
        <w:ind w:left="720" w:hanging="360"/>
      </w:pPr>
      <w:rPr>
        <w:rFonts w:ascii="Symbol" w:hAnsi="Symbol" w:hint="default"/>
      </w:rPr>
    </w:lvl>
    <w:lvl w:ilvl="1" w:tplc="BABAFCD4">
      <w:start w:val="1"/>
      <w:numFmt w:val="bullet"/>
      <w:lvlText w:val="o"/>
      <w:lvlJc w:val="left"/>
      <w:pPr>
        <w:ind w:left="1440" w:hanging="360"/>
      </w:pPr>
      <w:rPr>
        <w:rFonts w:ascii="Courier New" w:hAnsi="Courier New" w:hint="default"/>
      </w:rPr>
    </w:lvl>
    <w:lvl w:ilvl="2" w:tplc="081A3C1C">
      <w:start w:val="1"/>
      <w:numFmt w:val="bullet"/>
      <w:lvlText w:val=""/>
      <w:lvlJc w:val="left"/>
      <w:pPr>
        <w:ind w:left="2160" w:hanging="360"/>
      </w:pPr>
      <w:rPr>
        <w:rFonts w:ascii="Wingdings" w:hAnsi="Wingdings" w:hint="default"/>
      </w:rPr>
    </w:lvl>
    <w:lvl w:ilvl="3" w:tplc="66C06B5E">
      <w:start w:val="1"/>
      <w:numFmt w:val="bullet"/>
      <w:lvlText w:val=""/>
      <w:lvlJc w:val="left"/>
      <w:pPr>
        <w:ind w:left="2880" w:hanging="360"/>
      </w:pPr>
      <w:rPr>
        <w:rFonts w:ascii="Symbol" w:hAnsi="Symbol" w:hint="default"/>
      </w:rPr>
    </w:lvl>
    <w:lvl w:ilvl="4" w:tplc="95C2BD72">
      <w:start w:val="1"/>
      <w:numFmt w:val="bullet"/>
      <w:lvlText w:val="o"/>
      <w:lvlJc w:val="left"/>
      <w:pPr>
        <w:ind w:left="3600" w:hanging="360"/>
      </w:pPr>
      <w:rPr>
        <w:rFonts w:ascii="Courier New" w:hAnsi="Courier New" w:hint="default"/>
      </w:rPr>
    </w:lvl>
    <w:lvl w:ilvl="5" w:tplc="6FCC5708">
      <w:start w:val="1"/>
      <w:numFmt w:val="bullet"/>
      <w:lvlText w:val=""/>
      <w:lvlJc w:val="left"/>
      <w:pPr>
        <w:ind w:left="4320" w:hanging="360"/>
      </w:pPr>
      <w:rPr>
        <w:rFonts w:ascii="Wingdings" w:hAnsi="Wingdings" w:hint="default"/>
      </w:rPr>
    </w:lvl>
    <w:lvl w:ilvl="6" w:tplc="5EFEAF1C">
      <w:start w:val="1"/>
      <w:numFmt w:val="bullet"/>
      <w:lvlText w:val=""/>
      <w:lvlJc w:val="left"/>
      <w:pPr>
        <w:ind w:left="5040" w:hanging="360"/>
      </w:pPr>
      <w:rPr>
        <w:rFonts w:ascii="Symbol" w:hAnsi="Symbol" w:hint="default"/>
      </w:rPr>
    </w:lvl>
    <w:lvl w:ilvl="7" w:tplc="4B74F2A2">
      <w:start w:val="1"/>
      <w:numFmt w:val="bullet"/>
      <w:lvlText w:val="o"/>
      <w:lvlJc w:val="left"/>
      <w:pPr>
        <w:ind w:left="5760" w:hanging="360"/>
      </w:pPr>
      <w:rPr>
        <w:rFonts w:ascii="Courier New" w:hAnsi="Courier New" w:hint="default"/>
      </w:rPr>
    </w:lvl>
    <w:lvl w:ilvl="8" w:tplc="EBCC7698">
      <w:start w:val="1"/>
      <w:numFmt w:val="bullet"/>
      <w:lvlText w:val=""/>
      <w:lvlJc w:val="left"/>
      <w:pPr>
        <w:ind w:left="6480" w:hanging="360"/>
      </w:pPr>
      <w:rPr>
        <w:rFonts w:ascii="Wingdings" w:hAnsi="Wingdings" w:hint="default"/>
      </w:rPr>
    </w:lvl>
  </w:abstractNum>
  <w:abstractNum w:abstractNumId="3" w15:restartNumberingAfterBreak="0">
    <w:nsid w:val="5E386703"/>
    <w:multiLevelType w:val="hybridMultilevel"/>
    <w:tmpl w:val="5ACA79A0"/>
    <w:lvl w:ilvl="0" w:tplc="692A08E0">
      <w:start w:val="1"/>
      <w:numFmt w:val="decimal"/>
      <w:lvlText w:val="%1."/>
      <w:lvlJc w:val="left"/>
      <w:pPr>
        <w:ind w:left="720" w:hanging="360"/>
      </w:pPr>
    </w:lvl>
    <w:lvl w:ilvl="1" w:tplc="D7160A18">
      <w:start w:val="1"/>
      <w:numFmt w:val="lowerLetter"/>
      <w:lvlText w:val="%2."/>
      <w:lvlJc w:val="left"/>
      <w:pPr>
        <w:ind w:left="1440" w:hanging="360"/>
      </w:pPr>
    </w:lvl>
    <w:lvl w:ilvl="2" w:tplc="96605E72">
      <w:start w:val="1"/>
      <w:numFmt w:val="lowerRoman"/>
      <w:lvlText w:val="%3."/>
      <w:lvlJc w:val="right"/>
      <w:pPr>
        <w:ind w:left="2160" w:hanging="180"/>
      </w:pPr>
    </w:lvl>
    <w:lvl w:ilvl="3" w:tplc="B6380802">
      <w:start w:val="1"/>
      <w:numFmt w:val="decimal"/>
      <w:lvlText w:val="%4."/>
      <w:lvlJc w:val="left"/>
      <w:pPr>
        <w:ind w:left="2880" w:hanging="360"/>
      </w:pPr>
    </w:lvl>
    <w:lvl w:ilvl="4" w:tplc="B16AE164">
      <w:start w:val="1"/>
      <w:numFmt w:val="lowerLetter"/>
      <w:lvlText w:val="%5."/>
      <w:lvlJc w:val="left"/>
      <w:pPr>
        <w:ind w:left="3600" w:hanging="360"/>
      </w:pPr>
    </w:lvl>
    <w:lvl w:ilvl="5" w:tplc="72A80F92">
      <w:start w:val="1"/>
      <w:numFmt w:val="lowerRoman"/>
      <w:lvlText w:val="%6."/>
      <w:lvlJc w:val="right"/>
      <w:pPr>
        <w:ind w:left="4320" w:hanging="180"/>
      </w:pPr>
    </w:lvl>
    <w:lvl w:ilvl="6" w:tplc="B644E528">
      <w:start w:val="1"/>
      <w:numFmt w:val="decimal"/>
      <w:lvlText w:val="%7."/>
      <w:lvlJc w:val="left"/>
      <w:pPr>
        <w:ind w:left="5040" w:hanging="360"/>
      </w:pPr>
    </w:lvl>
    <w:lvl w:ilvl="7" w:tplc="BDC24C1C">
      <w:start w:val="1"/>
      <w:numFmt w:val="lowerLetter"/>
      <w:lvlText w:val="%8."/>
      <w:lvlJc w:val="left"/>
      <w:pPr>
        <w:ind w:left="5760" w:hanging="360"/>
      </w:pPr>
    </w:lvl>
    <w:lvl w:ilvl="8" w:tplc="622EE7F2">
      <w:start w:val="1"/>
      <w:numFmt w:val="lowerRoman"/>
      <w:lvlText w:val="%9."/>
      <w:lvlJc w:val="right"/>
      <w:pPr>
        <w:ind w:left="6480" w:hanging="180"/>
      </w:pPr>
    </w:lvl>
  </w:abstractNum>
  <w:abstractNum w:abstractNumId="4" w15:restartNumberingAfterBreak="0">
    <w:nsid w:val="6F600679"/>
    <w:multiLevelType w:val="hybridMultilevel"/>
    <w:tmpl w:val="105604C2"/>
    <w:lvl w:ilvl="0" w:tplc="04C683C4">
      <w:start w:val="1"/>
      <w:numFmt w:val="decimal"/>
      <w:lvlText w:val="%1."/>
      <w:lvlJc w:val="left"/>
      <w:pPr>
        <w:ind w:left="720" w:hanging="360"/>
      </w:pPr>
    </w:lvl>
    <w:lvl w:ilvl="1" w:tplc="723606A0">
      <w:start w:val="1"/>
      <w:numFmt w:val="lowerLetter"/>
      <w:lvlText w:val="%2."/>
      <w:lvlJc w:val="left"/>
      <w:pPr>
        <w:ind w:left="1440" w:hanging="360"/>
      </w:pPr>
    </w:lvl>
    <w:lvl w:ilvl="2" w:tplc="6422C33A">
      <w:start w:val="1"/>
      <w:numFmt w:val="lowerRoman"/>
      <w:lvlText w:val="%3."/>
      <w:lvlJc w:val="right"/>
      <w:pPr>
        <w:ind w:left="2160" w:hanging="180"/>
      </w:pPr>
    </w:lvl>
    <w:lvl w:ilvl="3" w:tplc="1640EBA4">
      <w:start w:val="1"/>
      <w:numFmt w:val="decimal"/>
      <w:lvlText w:val="%4."/>
      <w:lvlJc w:val="left"/>
      <w:pPr>
        <w:ind w:left="2880" w:hanging="360"/>
      </w:pPr>
    </w:lvl>
    <w:lvl w:ilvl="4" w:tplc="9CEA6CA8">
      <w:start w:val="1"/>
      <w:numFmt w:val="lowerLetter"/>
      <w:lvlText w:val="%5."/>
      <w:lvlJc w:val="left"/>
      <w:pPr>
        <w:ind w:left="3600" w:hanging="360"/>
      </w:pPr>
    </w:lvl>
    <w:lvl w:ilvl="5" w:tplc="DA3EFF2E">
      <w:start w:val="1"/>
      <w:numFmt w:val="lowerRoman"/>
      <w:lvlText w:val="%6."/>
      <w:lvlJc w:val="right"/>
      <w:pPr>
        <w:ind w:left="4320" w:hanging="180"/>
      </w:pPr>
    </w:lvl>
    <w:lvl w:ilvl="6" w:tplc="2812A5EE">
      <w:start w:val="1"/>
      <w:numFmt w:val="decimal"/>
      <w:lvlText w:val="%7."/>
      <w:lvlJc w:val="left"/>
      <w:pPr>
        <w:ind w:left="5040" w:hanging="360"/>
      </w:pPr>
    </w:lvl>
    <w:lvl w:ilvl="7" w:tplc="29F0677E">
      <w:start w:val="1"/>
      <w:numFmt w:val="lowerLetter"/>
      <w:lvlText w:val="%8."/>
      <w:lvlJc w:val="left"/>
      <w:pPr>
        <w:ind w:left="5760" w:hanging="360"/>
      </w:pPr>
    </w:lvl>
    <w:lvl w:ilvl="8" w:tplc="EB5CE92C">
      <w:start w:val="1"/>
      <w:numFmt w:val="lowerRoman"/>
      <w:lvlText w:val="%9."/>
      <w:lvlJc w:val="right"/>
      <w:pPr>
        <w:ind w:left="6480" w:hanging="180"/>
      </w:pPr>
    </w:lvl>
  </w:abstractNum>
  <w:abstractNum w:abstractNumId="5" w15:restartNumberingAfterBreak="0">
    <w:nsid w:val="70CB5A21"/>
    <w:multiLevelType w:val="hybridMultilevel"/>
    <w:tmpl w:val="E9B2D96E"/>
    <w:lvl w:ilvl="0" w:tplc="E25ECE3A">
      <w:start w:val="1"/>
      <w:numFmt w:val="decimal"/>
      <w:lvlText w:val="%1."/>
      <w:lvlJc w:val="left"/>
      <w:pPr>
        <w:ind w:left="720" w:hanging="360"/>
      </w:pPr>
    </w:lvl>
    <w:lvl w:ilvl="1" w:tplc="0F0468F0">
      <w:start w:val="1"/>
      <w:numFmt w:val="lowerLetter"/>
      <w:lvlText w:val="%2."/>
      <w:lvlJc w:val="left"/>
      <w:pPr>
        <w:ind w:left="1440" w:hanging="360"/>
      </w:pPr>
    </w:lvl>
    <w:lvl w:ilvl="2" w:tplc="2CB6AC14">
      <w:start w:val="1"/>
      <w:numFmt w:val="lowerRoman"/>
      <w:lvlText w:val="%3."/>
      <w:lvlJc w:val="right"/>
      <w:pPr>
        <w:ind w:left="2160" w:hanging="180"/>
      </w:pPr>
    </w:lvl>
    <w:lvl w:ilvl="3" w:tplc="235271C4">
      <w:start w:val="1"/>
      <w:numFmt w:val="decimal"/>
      <w:lvlText w:val="%4."/>
      <w:lvlJc w:val="left"/>
      <w:pPr>
        <w:ind w:left="2880" w:hanging="360"/>
      </w:pPr>
    </w:lvl>
    <w:lvl w:ilvl="4" w:tplc="E8EE9F58">
      <w:start w:val="1"/>
      <w:numFmt w:val="lowerLetter"/>
      <w:lvlText w:val="%5."/>
      <w:lvlJc w:val="left"/>
      <w:pPr>
        <w:ind w:left="3600" w:hanging="360"/>
      </w:pPr>
    </w:lvl>
    <w:lvl w:ilvl="5" w:tplc="5E3EE0D6">
      <w:start w:val="1"/>
      <w:numFmt w:val="lowerRoman"/>
      <w:lvlText w:val="%6."/>
      <w:lvlJc w:val="right"/>
      <w:pPr>
        <w:ind w:left="4320" w:hanging="180"/>
      </w:pPr>
    </w:lvl>
    <w:lvl w:ilvl="6" w:tplc="28AA5A4A">
      <w:start w:val="1"/>
      <w:numFmt w:val="decimal"/>
      <w:lvlText w:val="%7."/>
      <w:lvlJc w:val="left"/>
      <w:pPr>
        <w:ind w:left="5040" w:hanging="360"/>
      </w:pPr>
    </w:lvl>
    <w:lvl w:ilvl="7" w:tplc="5758472C">
      <w:start w:val="1"/>
      <w:numFmt w:val="lowerLetter"/>
      <w:lvlText w:val="%8."/>
      <w:lvlJc w:val="left"/>
      <w:pPr>
        <w:ind w:left="5760" w:hanging="360"/>
      </w:pPr>
    </w:lvl>
    <w:lvl w:ilvl="8" w:tplc="B810C53A">
      <w:start w:val="1"/>
      <w:numFmt w:val="lowerRoman"/>
      <w:lvlText w:val="%9."/>
      <w:lvlJc w:val="right"/>
      <w:pPr>
        <w:ind w:left="6480" w:hanging="180"/>
      </w:pPr>
    </w:lvl>
  </w:abstractNum>
  <w:num w:numId="1">
    <w:abstractNumId w:val="3"/>
  </w:num>
  <w:num w:numId="2">
    <w:abstractNumId w:val="5"/>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61D"/>
    <w:rsid w:val="004A56CC"/>
    <w:rsid w:val="0084061D"/>
    <w:rsid w:val="00E5180E"/>
    <w:rsid w:val="00F60AC4"/>
    <w:rsid w:val="12B4C1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511D7"/>
  <w15:chartTrackingRefBased/>
  <w15:docId w15:val="{DF00A093-2118-4D66-A19E-F2B8D80F4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406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061D"/>
    <w:rPr>
      <w:rFonts w:ascii="Times New Roman" w:eastAsia="Times New Roman" w:hAnsi="Times New Roman" w:cs="Times New Roman"/>
      <w:b/>
      <w:bCs/>
      <w:kern w:val="36"/>
      <w:sz w:val="48"/>
      <w:szCs w:val="48"/>
      <w:lang w:eastAsia="en-CA"/>
    </w:rPr>
  </w:style>
  <w:style w:type="paragraph" w:styleId="NormalWeb">
    <w:name w:val="Normal (Web)"/>
    <w:basedOn w:val="Normal"/>
    <w:uiPriority w:val="99"/>
    <w:semiHidden/>
    <w:unhideWhenUsed/>
    <w:rsid w:val="0084061D"/>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84061D"/>
    <w:rPr>
      <w:color w:val="0000FF"/>
      <w:u w:val="single"/>
    </w:rPr>
  </w:style>
  <w:style w:type="character" w:customStyle="1" w:styleId="screenreader-only">
    <w:name w:val="screenreader-only"/>
    <w:basedOn w:val="DefaultParagraphFont"/>
    <w:rsid w:val="0084061D"/>
  </w:style>
  <w:style w:type="character" w:styleId="Strong">
    <w:name w:val="Strong"/>
    <w:basedOn w:val="DefaultParagraphFont"/>
    <w:uiPriority w:val="22"/>
    <w:qFormat/>
    <w:rsid w:val="0084061D"/>
    <w:rPr>
      <w:b/>
      <w:bCs/>
    </w:rPr>
  </w:style>
  <w:style w:type="character" w:styleId="Emphasis">
    <w:name w:val="Emphasis"/>
    <w:basedOn w:val="DefaultParagraphFont"/>
    <w:uiPriority w:val="20"/>
    <w:qFormat/>
    <w:rsid w:val="0084061D"/>
    <w:rPr>
      <w:i/>
      <w:iC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F60A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AC4"/>
  </w:style>
  <w:style w:type="paragraph" w:styleId="Footer">
    <w:name w:val="footer"/>
    <w:basedOn w:val="Normal"/>
    <w:link w:val="FooterChar"/>
    <w:uiPriority w:val="99"/>
    <w:unhideWhenUsed/>
    <w:rsid w:val="00F60A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0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26DAEC-0FF9-4298-B324-0C2A30748BD0}"/>
</file>

<file path=customXml/itemProps2.xml><?xml version="1.0" encoding="utf-8"?>
<ds:datastoreItem xmlns:ds="http://schemas.openxmlformats.org/officeDocument/2006/customXml" ds:itemID="{517E1925-73EE-46A0-B54E-684D53F9FC14}">
  <ds:schemaRefs>
    <ds:schemaRef ds:uri="http://schemas.microsoft.com/sharepoint/v3/contenttype/forms"/>
  </ds:schemaRefs>
</ds:datastoreItem>
</file>

<file path=customXml/itemProps3.xml><?xml version="1.0" encoding="utf-8"?>
<ds:datastoreItem xmlns:ds="http://schemas.openxmlformats.org/officeDocument/2006/customXml" ds:itemID="{8F03733A-6D7F-4764-9304-8A76AB7066AA}">
  <ds:schemaRefs>
    <ds:schemaRef ds:uri="http://schemas.microsoft.com/sharepoint/v3"/>
    <ds:schemaRef ds:uri="http://schemas.microsoft.com/office/infopath/2007/PartnerControls"/>
    <ds:schemaRef ds:uri="http://schemas.microsoft.com/office/2006/documentManagement/types"/>
    <ds:schemaRef ds:uri="http://purl.org/dc/terms/"/>
    <ds:schemaRef ds:uri="http://purl.org/dc/elements/1.1/"/>
    <ds:schemaRef ds:uri="http://www.w3.org/XML/1998/namespace"/>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3</cp:revision>
  <dcterms:created xsi:type="dcterms:W3CDTF">2018-11-28T21:59:00Z</dcterms:created>
  <dcterms:modified xsi:type="dcterms:W3CDTF">2018-11-28T22:28:00Z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