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0C365" w14:textId="77777777" w:rsidR="00214FB9" w:rsidRPr="00A5689B" w:rsidRDefault="00214FB9" w:rsidP="00214FB9">
      <w:pPr>
        <w:jc w:val="center"/>
        <w:rPr>
          <w:rFonts w:ascii="Book Antiqua" w:eastAsia="Book Antiqua" w:hAnsi="Book Antiqua" w:cs="Book Antiqua"/>
          <w:sz w:val="24"/>
          <w:szCs w:val="24"/>
        </w:rPr>
      </w:pPr>
      <w:r w:rsidRPr="00A5689B">
        <w:rPr>
          <w:rFonts w:ascii="Book Antiqua" w:hAnsi="Book Antiqua"/>
          <w:noProof/>
        </w:rPr>
        <w:drawing>
          <wp:inline distT="0" distB="0" distL="0" distR="0" wp14:anchorId="10E66F6D" wp14:editId="734D68A9">
            <wp:extent cx="5943600" cy="638175"/>
            <wp:effectExtent l="0" t="0" r="0" b="0"/>
            <wp:docPr id="3138359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08A4F208" w14:textId="3B96E103" w:rsidR="00214FB9" w:rsidRPr="00A5689B" w:rsidRDefault="00214FB9" w:rsidP="00214FB9">
      <w:pPr>
        <w:spacing w:line="285" w:lineRule="exact"/>
        <w:jc w:val="center"/>
        <w:rPr>
          <w:rFonts w:ascii="Book Antiqua" w:eastAsia="Book Antiqua" w:hAnsi="Book Antiqua" w:cs="Book Antiqua"/>
          <w:sz w:val="24"/>
          <w:szCs w:val="24"/>
        </w:rPr>
      </w:pPr>
      <w:r w:rsidRPr="00A5689B">
        <w:rPr>
          <w:rFonts w:ascii="Book Antiqua" w:eastAsia="Book Antiqua" w:hAnsi="Book Antiqua" w:cs="Book Antiqua"/>
          <w:b/>
          <w:bCs/>
          <w:color w:val="1F3864"/>
          <w:sz w:val="24"/>
          <w:szCs w:val="24"/>
        </w:rPr>
        <w:t xml:space="preserve">M3 Lesson </w:t>
      </w:r>
      <w:r>
        <w:rPr>
          <w:rFonts w:ascii="Book Antiqua" w:eastAsia="Book Antiqua" w:hAnsi="Book Antiqua" w:cs="Book Antiqua"/>
          <w:b/>
          <w:bCs/>
          <w:color w:val="1F3864"/>
          <w:sz w:val="24"/>
          <w:szCs w:val="24"/>
        </w:rPr>
        <w:t>5</w:t>
      </w:r>
      <w:r w:rsidRPr="00A5689B">
        <w:rPr>
          <w:rFonts w:ascii="Book Antiqua" w:eastAsia="Book Antiqua" w:hAnsi="Book Antiqua" w:cs="Book Antiqua"/>
          <w:b/>
          <w:bCs/>
          <w:color w:val="1F3864"/>
          <w:sz w:val="24"/>
          <w:szCs w:val="24"/>
        </w:rPr>
        <w:t xml:space="preserve">: </w:t>
      </w:r>
      <w:r>
        <w:rPr>
          <w:rFonts w:ascii="Book Antiqua" w:eastAsia="Book Antiqua" w:hAnsi="Book Antiqua" w:cs="Book Antiqua"/>
          <w:b/>
          <w:bCs/>
          <w:color w:val="1F3864"/>
          <w:sz w:val="24"/>
          <w:szCs w:val="24"/>
        </w:rPr>
        <w:t>The Basics of Public Speaking</w:t>
      </w:r>
    </w:p>
    <w:p w14:paraId="3AE5C598" w14:textId="77777777" w:rsidR="00214FB9" w:rsidRPr="00A5689B" w:rsidRDefault="00214FB9" w:rsidP="00214FB9">
      <w:pPr>
        <w:spacing w:line="285" w:lineRule="exact"/>
        <w:rPr>
          <w:rFonts w:ascii="Book Antiqua" w:eastAsia="Book Antiqua" w:hAnsi="Book Antiqua" w:cs="Book Antiqua"/>
          <w:sz w:val="24"/>
          <w:szCs w:val="24"/>
        </w:rPr>
      </w:pPr>
      <w:r w:rsidRPr="00A5689B">
        <w:rPr>
          <w:rFonts w:ascii="Book Antiqua" w:eastAsia="Book Antiqua" w:hAnsi="Book Antiqua" w:cs="Book Antiqua"/>
          <w:sz w:val="24"/>
          <w:szCs w:val="24"/>
          <w:u w:val="single"/>
        </w:rPr>
        <w:t>Core Competencies</w:t>
      </w:r>
      <w:r w:rsidRPr="00A5689B">
        <w:rPr>
          <w:rFonts w:ascii="Book Antiqua" w:eastAsia="Book Antiqua" w:hAnsi="Book Antiqua" w:cs="Book Antiqua"/>
          <w:sz w:val="24"/>
          <w:szCs w:val="24"/>
        </w:rPr>
        <w:t>:</w:t>
      </w:r>
    </w:p>
    <w:tbl>
      <w:tblPr>
        <w:tblStyle w:val="GridTable1Light-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9"/>
        <w:gridCol w:w="3120"/>
      </w:tblGrid>
      <w:tr w:rsidR="00214FB9" w:rsidRPr="00A5689B" w14:paraId="5F91B792" w14:textId="77777777" w:rsidTr="00C72B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bottom w:val="none" w:sz="0" w:space="0" w:color="auto"/>
            </w:tcBorders>
          </w:tcPr>
          <w:p w14:paraId="1BDA23E6" w14:textId="77777777" w:rsidR="00214FB9" w:rsidRPr="00A5689B" w:rsidRDefault="00214FB9" w:rsidP="00214FB9">
            <w:pPr>
              <w:pStyle w:val="ListParagraph"/>
              <w:numPr>
                <w:ilvl w:val="0"/>
                <w:numId w:val="4"/>
              </w:numPr>
              <w:spacing w:line="300" w:lineRule="exact"/>
              <w:rPr>
                <w:rFonts w:ascii="Book Antiqua" w:hAnsi="Book Antiqua"/>
                <w:b w:val="0"/>
              </w:rPr>
            </w:pPr>
            <w:r w:rsidRPr="00A5689B">
              <w:rPr>
                <w:rFonts w:ascii="Book Antiqua" w:eastAsia="Book Antiqua" w:hAnsi="Book Antiqua" w:cs="Book Antiqua"/>
                <w:b w:val="0"/>
                <w:sz w:val="24"/>
                <w:szCs w:val="24"/>
              </w:rPr>
              <w:t>Communication</w:t>
            </w:r>
          </w:p>
        </w:tc>
        <w:tc>
          <w:tcPr>
            <w:tcW w:w="2979" w:type="dxa"/>
            <w:tcBorders>
              <w:bottom w:val="none" w:sz="0" w:space="0" w:color="auto"/>
            </w:tcBorders>
          </w:tcPr>
          <w:p w14:paraId="1A9FF391" w14:textId="77777777" w:rsidR="00214FB9" w:rsidRPr="00A5689B" w:rsidRDefault="00214FB9" w:rsidP="00214FB9">
            <w:pPr>
              <w:pStyle w:val="ListParagraph"/>
              <w:numPr>
                <w:ilvl w:val="0"/>
                <w:numId w:val="4"/>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b w:val="0"/>
              </w:rPr>
            </w:pPr>
            <w:r w:rsidRPr="00A5689B">
              <w:rPr>
                <w:rFonts w:ascii="Book Antiqua" w:eastAsia="Book Antiqua" w:hAnsi="Book Antiqua" w:cs="Book Antiqua"/>
                <w:b w:val="0"/>
                <w:sz w:val="24"/>
                <w:szCs w:val="24"/>
              </w:rPr>
              <w:t>Thinking</w:t>
            </w:r>
          </w:p>
        </w:tc>
        <w:tc>
          <w:tcPr>
            <w:tcW w:w="3120" w:type="dxa"/>
            <w:tcBorders>
              <w:bottom w:val="none" w:sz="0" w:space="0" w:color="auto"/>
            </w:tcBorders>
          </w:tcPr>
          <w:p w14:paraId="054FC052" w14:textId="77777777" w:rsidR="00214FB9" w:rsidRPr="00A5689B" w:rsidRDefault="00214FB9" w:rsidP="00214FB9">
            <w:pPr>
              <w:pStyle w:val="ListParagraph"/>
              <w:numPr>
                <w:ilvl w:val="0"/>
                <w:numId w:val="4"/>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b w:val="0"/>
              </w:rPr>
            </w:pPr>
            <w:r w:rsidRPr="00A5689B">
              <w:rPr>
                <w:rFonts w:ascii="Book Antiqua" w:eastAsia="Book Antiqua" w:hAnsi="Book Antiqua" w:cs="Book Antiqua"/>
                <w:b w:val="0"/>
                <w:sz w:val="24"/>
                <w:szCs w:val="24"/>
              </w:rPr>
              <w:t>Personal &amp; Social</w:t>
            </w:r>
          </w:p>
        </w:tc>
      </w:tr>
    </w:tbl>
    <w:p w14:paraId="743C3533" w14:textId="77777777" w:rsidR="00214FB9" w:rsidRPr="00A5689B" w:rsidRDefault="00214FB9" w:rsidP="00214FB9">
      <w:pPr>
        <w:spacing w:line="285" w:lineRule="exact"/>
        <w:rPr>
          <w:rFonts w:ascii="Book Antiqua" w:eastAsia="Book Antiqua" w:hAnsi="Book Antiqua" w:cs="Book Antiqua"/>
          <w:sz w:val="24"/>
          <w:szCs w:val="24"/>
          <w:u w:val="single"/>
        </w:rPr>
      </w:pPr>
    </w:p>
    <w:p w14:paraId="44D1EB93" w14:textId="77777777" w:rsidR="00214FB9" w:rsidRPr="00A5689B" w:rsidRDefault="00214FB9" w:rsidP="00214FB9">
      <w:pPr>
        <w:spacing w:line="285" w:lineRule="exact"/>
        <w:rPr>
          <w:rFonts w:ascii="Book Antiqua" w:eastAsia="Book Antiqua" w:hAnsi="Book Antiqua" w:cs="Book Antiqua"/>
          <w:sz w:val="24"/>
          <w:szCs w:val="24"/>
        </w:rPr>
      </w:pPr>
      <w:r w:rsidRPr="00A5689B">
        <w:rPr>
          <w:rFonts w:ascii="Book Antiqua" w:eastAsia="Book Antiqua" w:hAnsi="Book Antiqua" w:cs="Book Antiqua"/>
          <w:sz w:val="24"/>
          <w:szCs w:val="24"/>
          <w:u w:val="single"/>
        </w:rPr>
        <w:t>Big Ideas</w:t>
      </w:r>
      <w:r w:rsidRPr="00A5689B">
        <w:rPr>
          <w:rFonts w:ascii="Book Antiqua" w:eastAsia="Book Antiqua" w:hAnsi="Book Antiqua" w:cs="Book Antiqua"/>
          <w:sz w:val="24"/>
          <w:szCs w:val="24"/>
        </w:rPr>
        <w:t>:</w:t>
      </w:r>
    </w:p>
    <w:p w14:paraId="44473E98" w14:textId="77777777" w:rsidR="00214FB9" w:rsidRPr="00A5689B" w:rsidRDefault="00214FB9" w:rsidP="00214FB9">
      <w:pPr>
        <w:pStyle w:val="ListParagraph"/>
        <w:numPr>
          <w:ilvl w:val="0"/>
          <w:numId w:val="3"/>
        </w:numPr>
        <w:spacing w:line="285" w:lineRule="exact"/>
        <w:rPr>
          <w:rFonts w:ascii="Book Antiqua" w:hAnsi="Book Antiqua"/>
        </w:rPr>
      </w:pPr>
      <w:r w:rsidRPr="00A5689B">
        <w:rPr>
          <w:rFonts w:ascii="Book Antiqua" w:eastAsia="Book Antiqua" w:hAnsi="Book Antiqua" w:cs="Book Antiqua"/>
          <w:sz w:val="24"/>
          <w:szCs w:val="24"/>
        </w:rPr>
        <w:t>Achieving our learning goals requires effort and perseverance.</w:t>
      </w:r>
    </w:p>
    <w:p w14:paraId="7C391F09" w14:textId="77777777" w:rsidR="00214FB9" w:rsidRPr="00A5689B" w:rsidRDefault="00214FB9" w:rsidP="00214FB9">
      <w:pPr>
        <w:spacing w:line="270" w:lineRule="exact"/>
        <w:rPr>
          <w:rFonts w:ascii="Book Antiqua" w:eastAsia="Book Antiqua" w:hAnsi="Book Antiqua" w:cs="Book Antiqua"/>
          <w:sz w:val="24"/>
          <w:szCs w:val="24"/>
        </w:rPr>
      </w:pPr>
      <w:r w:rsidRPr="00A5689B">
        <w:rPr>
          <w:rFonts w:ascii="Book Antiqua" w:hAnsi="Book Antiqua"/>
        </w:rPr>
        <w:br/>
      </w:r>
      <w:r w:rsidRPr="00A5689B">
        <w:rPr>
          <w:rFonts w:ascii="Book Antiqua" w:eastAsia="Book Antiqua" w:hAnsi="Book Antiqua" w:cs="Book Antiqua"/>
          <w:sz w:val="24"/>
          <w:szCs w:val="24"/>
          <w:u w:val="single"/>
        </w:rPr>
        <w:t>Curricular Competencies</w:t>
      </w:r>
      <w:r w:rsidRPr="00A5689B">
        <w:rPr>
          <w:rFonts w:ascii="Book Antiqua" w:eastAsia="Book Antiqua" w:hAnsi="Book Antiqua" w:cs="Book Antiqua"/>
          <w:sz w:val="24"/>
          <w:szCs w:val="24"/>
        </w:rPr>
        <w:t>:</w:t>
      </w:r>
    </w:p>
    <w:p w14:paraId="6E491111" w14:textId="3E25B831" w:rsidR="00214FB9" w:rsidRPr="00214FB9" w:rsidRDefault="00214FB9" w:rsidP="00214FB9">
      <w:pPr>
        <w:pStyle w:val="ListParagraph"/>
        <w:numPr>
          <w:ilvl w:val="0"/>
          <w:numId w:val="2"/>
        </w:numPr>
        <w:spacing w:after="0" w:line="285" w:lineRule="exact"/>
        <w:rPr>
          <w:rFonts w:ascii="Book Antiqua" w:hAnsi="Book Antiqua"/>
        </w:rPr>
      </w:pPr>
      <w:r>
        <w:rPr>
          <w:rFonts w:ascii="Book Antiqua" w:eastAsia="Book Antiqua" w:hAnsi="Book Antiqua" w:cs="Book Antiqua"/>
          <w:sz w:val="24"/>
          <w:szCs w:val="24"/>
        </w:rPr>
        <w:t>Use self-assessment and reflection to develop awareness of their strengths, preferences and skills</w:t>
      </w:r>
    </w:p>
    <w:p w14:paraId="4817F5C9" w14:textId="17E3567E" w:rsidR="00214FB9" w:rsidRPr="00A5689B" w:rsidRDefault="00214FB9" w:rsidP="00214FB9">
      <w:pPr>
        <w:pStyle w:val="ListParagraph"/>
        <w:numPr>
          <w:ilvl w:val="0"/>
          <w:numId w:val="2"/>
        </w:numPr>
        <w:spacing w:after="0" w:line="285" w:lineRule="exact"/>
        <w:rPr>
          <w:rFonts w:ascii="Book Antiqua" w:hAnsi="Book Antiqua"/>
        </w:rPr>
      </w:pPr>
      <w:r>
        <w:rPr>
          <w:rFonts w:ascii="Book Antiqua" w:eastAsia="Book Antiqua" w:hAnsi="Book Antiqua" w:cs="Book Antiqua"/>
          <w:sz w:val="24"/>
          <w:szCs w:val="24"/>
        </w:rPr>
        <w:t>Apply decision-making strategies to a life, work, or community problem and adjust the strategies to adapt to new situations</w:t>
      </w:r>
    </w:p>
    <w:p w14:paraId="0420A05B" w14:textId="77777777" w:rsidR="00214FB9" w:rsidRPr="00A5689B" w:rsidRDefault="00214FB9" w:rsidP="00214FB9">
      <w:pPr>
        <w:spacing w:after="0" w:line="285" w:lineRule="exact"/>
        <w:rPr>
          <w:rFonts w:ascii="Book Antiqua" w:eastAsia="Book Antiqua" w:hAnsi="Book Antiqua" w:cs="Book Antiqua"/>
          <w:sz w:val="24"/>
          <w:szCs w:val="24"/>
        </w:rPr>
      </w:pPr>
    </w:p>
    <w:p w14:paraId="72B47B2D" w14:textId="593D1FE2" w:rsidR="00214FB9" w:rsidRDefault="00214FB9" w:rsidP="00214FB9">
      <w:pPr>
        <w:spacing w:after="0" w:line="285" w:lineRule="exact"/>
        <w:rPr>
          <w:rFonts w:ascii="Book Antiqua" w:eastAsia="Book Antiqua" w:hAnsi="Book Antiqua" w:cs="Book Antiqua"/>
          <w:sz w:val="24"/>
          <w:szCs w:val="24"/>
        </w:rPr>
      </w:pPr>
      <w:r w:rsidRPr="00A5689B">
        <w:rPr>
          <w:rFonts w:ascii="Book Antiqua" w:eastAsia="Book Antiqua" w:hAnsi="Book Antiqua" w:cs="Book Antiqua"/>
          <w:sz w:val="24"/>
          <w:szCs w:val="24"/>
        </w:rPr>
        <w:t xml:space="preserve">In this lesson, </w:t>
      </w:r>
      <w:r>
        <w:rPr>
          <w:rFonts w:ascii="Book Antiqua" w:eastAsia="Book Antiqua" w:hAnsi="Book Antiqua" w:cs="Book Antiqua"/>
          <w:sz w:val="24"/>
          <w:szCs w:val="24"/>
        </w:rPr>
        <w:t>students will learn about a common fear – public speaking. After learning about the fear itself and receiving strategies to counteract the fear, students will constructively critique videos of public speakers to decide if their message was delivered successfully.</w:t>
      </w:r>
    </w:p>
    <w:p w14:paraId="18FD02D0" w14:textId="3D6193A5" w:rsidR="00E95D05" w:rsidRDefault="00E95D05" w:rsidP="00214FB9">
      <w:pPr>
        <w:spacing w:after="0" w:line="285" w:lineRule="exact"/>
        <w:rPr>
          <w:rFonts w:ascii="Book Antiqua" w:eastAsia="Book Antiqua" w:hAnsi="Book Antiqua" w:cs="Book Antiqua"/>
          <w:sz w:val="24"/>
          <w:szCs w:val="24"/>
        </w:rPr>
      </w:pPr>
    </w:p>
    <w:p w14:paraId="6369EF9D" w14:textId="3D1709BB" w:rsidR="00E95D05" w:rsidRDefault="00E95D05" w:rsidP="00214FB9">
      <w:pPr>
        <w:spacing w:after="0" w:line="285" w:lineRule="exact"/>
        <w:rPr>
          <w:rFonts w:ascii="Book Antiqua" w:eastAsia="Book Antiqua" w:hAnsi="Book Antiqua" w:cs="Book Antiqua"/>
          <w:sz w:val="24"/>
          <w:szCs w:val="24"/>
        </w:rPr>
      </w:pPr>
      <w:r>
        <w:rPr>
          <w:rFonts w:ascii="Book Antiqua" w:eastAsia="Book Antiqua" w:hAnsi="Book Antiqua" w:cs="Book Antiqua"/>
          <w:sz w:val="24"/>
          <w:szCs w:val="24"/>
        </w:rPr>
        <w:t xml:space="preserve">A public speaking class discussion is great in this lesson. </w:t>
      </w:r>
      <w:r w:rsidR="006F51C6">
        <w:rPr>
          <w:rFonts w:ascii="Book Antiqua" w:eastAsia="Book Antiqua" w:hAnsi="Book Antiqua" w:cs="Book Antiqua"/>
          <w:sz w:val="24"/>
          <w:szCs w:val="24"/>
        </w:rPr>
        <w:t xml:space="preserve">Ask about students’ comfort level with public speaking, and what they think makes an excellent public speaker. In the assignment, students will watch videos of speakers with different speaking styles </w:t>
      </w:r>
      <w:r w:rsidR="006F51C6" w:rsidRPr="006F51C6">
        <w:rPr>
          <mc:AlternateContent>
            <mc:Choice Requires="w16se">
              <w:rFonts w:ascii="Book Antiqua" w:eastAsia="Book Antiqua" w:hAnsi="Book Antiqua" w:cs="Book Antiqu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776F6C09" w14:textId="08908F2E" w:rsidR="00214FB9" w:rsidRDefault="00214FB9" w:rsidP="00214FB9">
      <w:pPr>
        <w:spacing w:after="0" w:line="285" w:lineRule="exact"/>
        <w:rPr>
          <w:rFonts w:ascii="Book Antiqua" w:eastAsia="Book Antiqua" w:hAnsi="Book Antiqua" w:cs="Book Antiqua"/>
          <w:sz w:val="24"/>
          <w:szCs w:val="24"/>
        </w:rPr>
      </w:pPr>
    </w:p>
    <w:p w14:paraId="2CD19F92" w14:textId="7D8A204A" w:rsidR="00214FB9" w:rsidRPr="00214FB9" w:rsidRDefault="00214FB9" w:rsidP="00214FB9">
      <w:pPr>
        <w:spacing w:after="0" w:line="285" w:lineRule="exact"/>
        <w:rPr>
          <w:rFonts w:ascii="Book Antiqua" w:eastAsia="Book Antiqua" w:hAnsi="Book Antiqua" w:cs="Book Antiqua"/>
          <w:sz w:val="24"/>
          <w:szCs w:val="24"/>
          <w:u w:val="single"/>
        </w:rPr>
      </w:pPr>
      <w:r>
        <w:rPr>
          <w:rFonts w:ascii="Book Antiqua" w:eastAsia="Book Antiqua" w:hAnsi="Book Antiqua" w:cs="Book Antiqua"/>
          <w:sz w:val="24"/>
          <w:szCs w:val="24"/>
          <w:u w:val="single"/>
        </w:rPr>
        <w:t>For students:</w:t>
      </w:r>
    </w:p>
    <w:p w14:paraId="538B40F0" w14:textId="77777777" w:rsidR="00915F71" w:rsidRPr="00214FB9" w:rsidRDefault="00915F71" w:rsidP="00915F71">
      <w:pPr>
        <w:shd w:val="clear" w:color="auto" w:fill="FFFFFF"/>
        <w:spacing w:before="180" w:after="180" w:line="240" w:lineRule="auto"/>
        <w:rPr>
          <w:rFonts w:ascii="Book Antiqua" w:eastAsia="Times New Roman" w:hAnsi="Book Antiqua" w:cs="Helvetica"/>
          <w:sz w:val="24"/>
          <w:szCs w:val="24"/>
          <w:lang w:eastAsia="en-CA"/>
        </w:rPr>
      </w:pPr>
      <w:proofErr w:type="spellStart"/>
      <w:r w:rsidRPr="00214FB9">
        <w:rPr>
          <w:rFonts w:ascii="Book Antiqua" w:eastAsia="Times New Roman" w:hAnsi="Book Antiqua" w:cs="Helvetica"/>
          <w:b/>
          <w:bCs/>
          <w:sz w:val="24"/>
          <w:szCs w:val="24"/>
          <w:lang w:eastAsia="en-CA"/>
        </w:rPr>
        <w:t>Glossophobia</w:t>
      </w:r>
      <w:proofErr w:type="spellEnd"/>
      <w:r w:rsidRPr="00214FB9">
        <w:rPr>
          <w:rFonts w:ascii="Book Antiqua" w:eastAsia="Times New Roman" w:hAnsi="Book Antiqua" w:cs="Helvetica"/>
          <w:b/>
          <w:bCs/>
          <w:sz w:val="24"/>
          <w:szCs w:val="24"/>
          <w:lang w:eastAsia="en-CA"/>
        </w:rPr>
        <w:t>...do you have it?</w:t>
      </w:r>
    </w:p>
    <w:p w14:paraId="20470F3B" w14:textId="77777777" w:rsidR="00915F71" w:rsidRPr="00214FB9" w:rsidRDefault="00915F71" w:rsidP="00915F71">
      <w:pPr>
        <w:shd w:val="clear" w:color="auto" w:fill="FFFFFF"/>
        <w:spacing w:before="180" w:after="180" w:line="240" w:lineRule="auto"/>
        <w:rPr>
          <w:rFonts w:ascii="Book Antiqua" w:eastAsia="Times New Roman" w:hAnsi="Book Antiqua" w:cs="Helvetica"/>
          <w:sz w:val="24"/>
          <w:szCs w:val="24"/>
          <w:lang w:eastAsia="en-CA"/>
        </w:rPr>
      </w:pPr>
      <w:r w:rsidRPr="00214FB9">
        <w:rPr>
          <w:rFonts w:ascii="Book Antiqua" w:eastAsia="Times New Roman" w:hAnsi="Book Antiqua" w:cs="Helvetica"/>
          <w:sz w:val="24"/>
          <w:szCs w:val="24"/>
          <w:lang w:eastAsia="en-CA"/>
        </w:rPr>
        <w:t xml:space="preserve">There's approximately a 25% chance that you do! </w:t>
      </w:r>
      <w:proofErr w:type="spellStart"/>
      <w:r w:rsidRPr="00214FB9">
        <w:rPr>
          <w:rFonts w:ascii="Book Antiqua" w:eastAsia="Times New Roman" w:hAnsi="Book Antiqua" w:cs="Helvetica"/>
          <w:sz w:val="24"/>
          <w:szCs w:val="24"/>
          <w:lang w:eastAsia="en-CA"/>
        </w:rPr>
        <w:t>Glossophobia</w:t>
      </w:r>
      <w:proofErr w:type="spellEnd"/>
      <w:r w:rsidRPr="00214FB9">
        <w:rPr>
          <w:rFonts w:ascii="Book Antiqua" w:eastAsia="Times New Roman" w:hAnsi="Book Antiqua" w:cs="Helvetica"/>
          <w:sz w:val="24"/>
          <w:szCs w:val="24"/>
          <w:lang w:eastAsia="en-CA"/>
        </w:rPr>
        <w:t xml:space="preserve"> derives from the Greek </w:t>
      </w:r>
      <w:proofErr w:type="spellStart"/>
      <w:r w:rsidRPr="00214FB9">
        <w:rPr>
          <w:rFonts w:ascii="Book Antiqua" w:eastAsia="Times New Roman" w:hAnsi="Book Antiqua" w:cs="Helvetica"/>
          <w:sz w:val="24"/>
          <w:szCs w:val="24"/>
          <w:lang w:eastAsia="en-CA"/>
        </w:rPr>
        <w:t>γλ</w:t>
      </w:r>
      <w:r w:rsidRPr="00214FB9">
        <w:rPr>
          <w:rFonts w:ascii="Times New Roman" w:eastAsia="Times New Roman" w:hAnsi="Times New Roman" w:cs="Times New Roman"/>
          <w:sz w:val="24"/>
          <w:szCs w:val="24"/>
          <w:lang w:eastAsia="en-CA"/>
        </w:rPr>
        <w:t>ῶ</w:t>
      </w:r>
      <w:r w:rsidRPr="00214FB9">
        <w:rPr>
          <w:rFonts w:ascii="Book Antiqua" w:eastAsia="Times New Roman" w:hAnsi="Book Antiqua" w:cs="Book Antiqua"/>
          <w:sz w:val="24"/>
          <w:szCs w:val="24"/>
          <w:lang w:eastAsia="en-CA"/>
        </w:rPr>
        <w:t>σσ</w:t>
      </w:r>
      <w:proofErr w:type="spellEnd"/>
      <w:r w:rsidRPr="00214FB9">
        <w:rPr>
          <w:rFonts w:ascii="Book Antiqua" w:eastAsia="Times New Roman" w:hAnsi="Book Antiqua" w:cs="Book Antiqua"/>
          <w:sz w:val="24"/>
          <w:szCs w:val="24"/>
          <w:lang w:eastAsia="en-CA"/>
        </w:rPr>
        <w:t>α</w:t>
      </w:r>
      <w:r w:rsidRPr="00214FB9">
        <w:rPr>
          <w:rFonts w:ascii="Book Antiqua" w:eastAsia="Times New Roman" w:hAnsi="Book Antiqua" w:cs="Helvetica"/>
          <w:sz w:val="24"/>
          <w:szCs w:val="24"/>
          <w:lang w:eastAsia="en-CA"/>
        </w:rPr>
        <w:t xml:space="preserve"> </w:t>
      </w:r>
      <w:proofErr w:type="spellStart"/>
      <w:r w:rsidRPr="00214FB9">
        <w:rPr>
          <w:rFonts w:ascii="Book Antiqua" w:eastAsia="Times New Roman" w:hAnsi="Book Antiqua" w:cs="Helvetica"/>
          <w:sz w:val="24"/>
          <w:szCs w:val="24"/>
          <w:lang w:eastAsia="en-CA"/>
        </w:rPr>
        <w:t>gl</w:t>
      </w:r>
      <w:r w:rsidRPr="00214FB9">
        <w:rPr>
          <w:rFonts w:ascii="Book Antiqua" w:eastAsia="Times New Roman" w:hAnsi="Book Antiqua" w:cs="Book Antiqua"/>
          <w:sz w:val="24"/>
          <w:szCs w:val="24"/>
          <w:lang w:eastAsia="en-CA"/>
        </w:rPr>
        <w:t>ō</w:t>
      </w:r>
      <w:r w:rsidRPr="00214FB9">
        <w:rPr>
          <w:rFonts w:ascii="Book Antiqua" w:eastAsia="Times New Roman" w:hAnsi="Book Antiqua" w:cs="Helvetica"/>
          <w:sz w:val="24"/>
          <w:szCs w:val="24"/>
          <w:lang w:eastAsia="en-CA"/>
        </w:rPr>
        <w:t>ssa</w:t>
      </w:r>
      <w:proofErr w:type="spellEnd"/>
      <w:r w:rsidRPr="00214FB9">
        <w:rPr>
          <w:rFonts w:ascii="Book Antiqua" w:eastAsia="Times New Roman" w:hAnsi="Book Antiqua" w:cs="Helvetica"/>
          <w:sz w:val="24"/>
          <w:szCs w:val="24"/>
          <w:lang w:eastAsia="en-CA"/>
        </w:rPr>
        <w:t xml:space="preserve">, meaning tongue, and </w:t>
      </w:r>
      <w:proofErr w:type="spellStart"/>
      <w:r w:rsidRPr="00214FB9">
        <w:rPr>
          <w:rFonts w:ascii="Book Antiqua" w:eastAsia="Times New Roman" w:hAnsi="Book Antiqua" w:cs="Book Antiqua"/>
          <w:sz w:val="24"/>
          <w:szCs w:val="24"/>
          <w:lang w:eastAsia="en-CA"/>
        </w:rPr>
        <w:t>φό</w:t>
      </w:r>
      <w:proofErr w:type="spellEnd"/>
      <w:r w:rsidRPr="00214FB9">
        <w:rPr>
          <w:rFonts w:ascii="Book Antiqua" w:eastAsia="Times New Roman" w:hAnsi="Book Antiqua" w:cs="Book Antiqua"/>
          <w:sz w:val="24"/>
          <w:szCs w:val="24"/>
          <w:lang w:eastAsia="en-CA"/>
        </w:rPr>
        <w:t>βος</w:t>
      </w:r>
      <w:r w:rsidRPr="00214FB9">
        <w:rPr>
          <w:rFonts w:ascii="Book Antiqua" w:eastAsia="Times New Roman" w:hAnsi="Book Antiqua" w:cs="Helvetica"/>
          <w:sz w:val="24"/>
          <w:szCs w:val="24"/>
          <w:lang w:eastAsia="en-CA"/>
        </w:rPr>
        <w:t xml:space="preserve"> </w:t>
      </w:r>
      <w:proofErr w:type="spellStart"/>
      <w:r w:rsidRPr="00214FB9">
        <w:rPr>
          <w:rFonts w:ascii="Book Antiqua" w:eastAsia="Times New Roman" w:hAnsi="Book Antiqua" w:cs="Helvetica"/>
          <w:sz w:val="24"/>
          <w:szCs w:val="24"/>
          <w:lang w:eastAsia="en-CA"/>
        </w:rPr>
        <w:t>phobos</w:t>
      </w:r>
      <w:proofErr w:type="spellEnd"/>
      <w:r w:rsidRPr="00214FB9">
        <w:rPr>
          <w:rFonts w:ascii="Book Antiqua" w:eastAsia="Times New Roman" w:hAnsi="Book Antiqua" w:cs="Helvetica"/>
          <w:sz w:val="24"/>
          <w:szCs w:val="24"/>
          <w:lang w:eastAsia="en-CA"/>
        </w:rPr>
        <w:t>, fear or dread. It's the fear that many of us have of public speaking!</w:t>
      </w:r>
    </w:p>
    <w:p w14:paraId="61200E51" w14:textId="629D71D0" w:rsidR="00915F71" w:rsidRPr="00214FB9" w:rsidRDefault="00915F71" w:rsidP="00915F71">
      <w:pPr>
        <w:shd w:val="clear" w:color="auto" w:fill="FFFFFF"/>
        <w:spacing w:before="180" w:after="180" w:line="240" w:lineRule="auto"/>
        <w:rPr>
          <w:rFonts w:ascii="Book Antiqua" w:eastAsia="Times New Roman" w:hAnsi="Book Antiqua" w:cs="Helvetica"/>
          <w:sz w:val="24"/>
          <w:szCs w:val="24"/>
          <w:lang w:eastAsia="en-CA"/>
        </w:rPr>
      </w:pPr>
      <w:r w:rsidRPr="00214FB9">
        <w:rPr>
          <w:rFonts w:ascii="Book Antiqua" w:eastAsia="Times New Roman" w:hAnsi="Book Antiqua" w:cs="Helvetica"/>
          <w:sz w:val="24"/>
          <w:szCs w:val="24"/>
          <w:lang w:eastAsia="en-CA"/>
        </w:rPr>
        <w:t>We've all experienced that feeling...when we are performing</w:t>
      </w:r>
      <w:r w:rsidR="00E95D05">
        <w:rPr>
          <w:rFonts w:ascii="Book Antiqua" w:eastAsia="Times New Roman" w:hAnsi="Book Antiqua" w:cs="Helvetica"/>
          <w:sz w:val="24"/>
          <w:szCs w:val="24"/>
          <w:lang w:eastAsia="en-CA"/>
        </w:rPr>
        <w:t>,</w:t>
      </w:r>
      <w:r w:rsidRPr="00214FB9">
        <w:rPr>
          <w:rFonts w:ascii="Book Antiqua" w:eastAsia="Times New Roman" w:hAnsi="Book Antiqua" w:cs="Helvetica"/>
          <w:sz w:val="24"/>
          <w:szCs w:val="24"/>
          <w:lang w:eastAsia="en-CA"/>
        </w:rPr>
        <w:t xml:space="preserve"> or worse yet, expected to perform an oral presentation or a speech in front of other people. Fear of public speaking is frequently but incorrectly cited as people’s biggest fear. </w:t>
      </w:r>
      <w:r w:rsidR="00E95D05">
        <w:rPr>
          <w:rFonts w:ascii="Book Antiqua" w:eastAsia="Times New Roman" w:hAnsi="Book Antiqua" w:cs="Helvetica"/>
          <w:sz w:val="24"/>
          <w:szCs w:val="24"/>
          <w:lang w:eastAsia="en-CA"/>
        </w:rPr>
        <w:t xml:space="preserve">While </w:t>
      </w:r>
      <w:r w:rsidRPr="00214FB9">
        <w:rPr>
          <w:rFonts w:ascii="Book Antiqua" w:eastAsia="Times New Roman" w:hAnsi="Book Antiqua" w:cs="Helvetica"/>
          <w:sz w:val="24"/>
          <w:szCs w:val="24"/>
          <w:lang w:eastAsia="en-CA"/>
        </w:rPr>
        <w:t>public speaking is often not people’s biggest fear</w:t>
      </w:r>
      <w:r w:rsidR="00E95D05">
        <w:rPr>
          <w:rFonts w:ascii="Book Antiqua" w:eastAsia="Times New Roman" w:hAnsi="Book Antiqua" w:cs="Helvetica"/>
          <w:sz w:val="24"/>
          <w:szCs w:val="24"/>
          <w:lang w:eastAsia="en-CA"/>
        </w:rPr>
        <w:t>, it is does commonly rank quite high on the list!</w:t>
      </w:r>
    </w:p>
    <w:p w14:paraId="25D228FF" w14:textId="7382B064" w:rsidR="00915F71" w:rsidRPr="00214FB9" w:rsidRDefault="00915F71" w:rsidP="00915F71">
      <w:pPr>
        <w:shd w:val="clear" w:color="auto" w:fill="FFFFFF"/>
        <w:spacing w:before="180" w:after="180" w:line="240" w:lineRule="auto"/>
        <w:rPr>
          <w:rFonts w:ascii="Book Antiqua" w:eastAsia="Times New Roman" w:hAnsi="Book Antiqua" w:cs="Helvetica"/>
          <w:sz w:val="24"/>
          <w:szCs w:val="24"/>
          <w:lang w:eastAsia="en-CA"/>
        </w:rPr>
      </w:pPr>
      <w:r w:rsidRPr="00214FB9">
        <w:rPr>
          <w:rFonts w:ascii="Book Antiqua" w:eastAsia="Times New Roman" w:hAnsi="Book Antiqua" w:cs="Helvetica"/>
          <w:sz w:val="24"/>
          <w:szCs w:val="24"/>
          <w:lang w:eastAsia="en-CA"/>
        </w:rPr>
        <w:lastRenderedPageBreak/>
        <w:t xml:space="preserve">While some people experience a debilitating form of </w:t>
      </w:r>
      <w:proofErr w:type="spellStart"/>
      <w:r w:rsidRPr="00214FB9">
        <w:rPr>
          <w:rFonts w:ascii="Book Antiqua" w:eastAsia="Times New Roman" w:hAnsi="Book Antiqua" w:cs="Helvetica"/>
          <w:sz w:val="24"/>
          <w:szCs w:val="24"/>
          <w:lang w:eastAsia="en-CA"/>
        </w:rPr>
        <w:t>glossophobia</w:t>
      </w:r>
      <w:proofErr w:type="spellEnd"/>
      <w:r w:rsidRPr="00214FB9">
        <w:rPr>
          <w:rFonts w:ascii="Book Antiqua" w:eastAsia="Times New Roman" w:hAnsi="Book Antiqua" w:cs="Helvetica"/>
          <w:sz w:val="24"/>
          <w:szCs w:val="24"/>
          <w:lang w:eastAsia="en-CA"/>
        </w:rPr>
        <w:t>, even a mild form can have devastating effects. Fear of public speaking can prevent you from taking risks to share your ideas, to speak about your work, and to present your solutions to problems that affect many people</w:t>
      </w:r>
      <w:r w:rsidR="00E95D05">
        <w:rPr>
          <w:rFonts w:ascii="Book Antiqua" w:eastAsia="Times New Roman" w:hAnsi="Book Antiqua" w:cs="Helvetica"/>
          <w:sz w:val="24"/>
          <w:szCs w:val="24"/>
          <w:lang w:eastAsia="en-CA"/>
        </w:rPr>
        <w:t>. A</w:t>
      </w:r>
      <w:r w:rsidRPr="00214FB9">
        <w:rPr>
          <w:rFonts w:ascii="Book Antiqua" w:eastAsia="Times New Roman" w:hAnsi="Book Antiqua" w:cs="Helvetica"/>
          <w:sz w:val="24"/>
          <w:szCs w:val="24"/>
          <w:lang w:eastAsia="en-CA"/>
        </w:rPr>
        <w:t xml:space="preserve">s a result, it can affect how much you grow personally and professionally, and how much impact you can </w:t>
      </w:r>
      <w:r w:rsidR="00E95D05">
        <w:rPr>
          <w:rFonts w:ascii="Book Antiqua" w:eastAsia="Times New Roman" w:hAnsi="Book Antiqua" w:cs="Helvetica"/>
          <w:sz w:val="24"/>
          <w:szCs w:val="24"/>
          <w:lang w:eastAsia="en-CA"/>
        </w:rPr>
        <w:t>make</w:t>
      </w:r>
      <w:r w:rsidRPr="00214FB9">
        <w:rPr>
          <w:rFonts w:ascii="Book Antiqua" w:eastAsia="Times New Roman" w:hAnsi="Book Antiqua" w:cs="Helvetica"/>
          <w:sz w:val="24"/>
          <w:szCs w:val="24"/>
          <w:lang w:eastAsia="en-CA"/>
        </w:rPr>
        <w:t>. At the same time, any negative public speaking experiences will make it less likely that you will speak in public in the future</w:t>
      </w:r>
      <w:r w:rsidR="00E95D05">
        <w:rPr>
          <w:rFonts w:ascii="Book Antiqua" w:eastAsia="Times New Roman" w:hAnsi="Book Antiqua" w:cs="Helvetica"/>
          <w:sz w:val="24"/>
          <w:szCs w:val="24"/>
          <w:lang w:eastAsia="en-CA"/>
        </w:rPr>
        <w:t xml:space="preserve"> as </w:t>
      </w:r>
      <w:r w:rsidRPr="00214FB9">
        <w:rPr>
          <w:rFonts w:ascii="Book Antiqua" w:eastAsia="Times New Roman" w:hAnsi="Book Antiqua" w:cs="Helvetica"/>
          <w:sz w:val="24"/>
          <w:szCs w:val="24"/>
          <w:lang w:eastAsia="en-CA"/>
        </w:rPr>
        <w:t>fear teaches you to protect yourself from risky situations.</w:t>
      </w:r>
    </w:p>
    <w:p w14:paraId="0A7B83E0" w14:textId="77777777" w:rsidR="00915F71" w:rsidRPr="00E95D05" w:rsidRDefault="00915F71" w:rsidP="00915F71">
      <w:pPr>
        <w:shd w:val="clear" w:color="auto" w:fill="FFFFFF"/>
        <w:spacing w:before="180" w:after="180" w:line="240" w:lineRule="auto"/>
        <w:rPr>
          <w:rFonts w:ascii="Book Antiqua" w:eastAsia="Times New Roman" w:hAnsi="Book Antiqua" w:cs="Helvetica"/>
          <w:sz w:val="24"/>
          <w:szCs w:val="24"/>
          <w:lang w:eastAsia="en-CA"/>
        </w:rPr>
      </w:pPr>
      <w:r w:rsidRPr="00E95D05">
        <w:rPr>
          <w:rFonts w:ascii="Book Antiqua" w:eastAsia="Times New Roman" w:hAnsi="Book Antiqua" w:cs="Helvetica"/>
          <w:sz w:val="24"/>
          <w:szCs w:val="24"/>
          <w:lang w:eastAsia="en-CA"/>
        </w:rPr>
        <w:t>There are many reasons why people become afraid when having to speak in public, but theories have identified four contributing factors:</w:t>
      </w:r>
    </w:p>
    <w:p w14:paraId="3F7ED58F" w14:textId="77777777" w:rsidR="00915F71" w:rsidRPr="00E95D05" w:rsidRDefault="00915F71" w:rsidP="00915F71">
      <w:pPr>
        <w:shd w:val="clear" w:color="auto" w:fill="FFFFFF"/>
        <w:spacing w:before="180" w:after="180" w:line="240" w:lineRule="auto"/>
        <w:rPr>
          <w:rFonts w:ascii="Book Antiqua" w:eastAsia="Times New Roman" w:hAnsi="Book Antiqua" w:cs="Helvetica"/>
          <w:sz w:val="24"/>
          <w:szCs w:val="24"/>
          <w:lang w:eastAsia="en-CA"/>
        </w:rPr>
      </w:pPr>
      <w:r w:rsidRPr="00E95D05">
        <w:rPr>
          <w:rFonts w:ascii="Book Antiqua" w:eastAsia="Times New Roman" w:hAnsi="Book Antiqua" w:cs="Helvetica"/>
          <w:b/>
          <w:bCs/>
          <w:i/>
          <w:iCs/>
          <w:sz w:val="24"/>
          <w:szCs w:val="24"/>
          <w:lang w:eastAsia="en-CA"/>
        </w:rPr>
        <w:t>1. Physiology</w:t>
      </w:r>
    </w:p>
    <w:p w14:paraId="7FD396BA" w14:textId="77777777" w:rsidR="00915F71" w:rsidRPr="00E95D05" w:rsidRDefault="00915F71" w:rsidP="00915F71">
      <w:pPr>
        <w:shd w:val="clear" w:color="auto" w:fill="FFFFFF"/>
        <w:spacing w:before="180" w:after="180" w:line="240" w:lineRule="auto"/>
        <w:rPr>
          <w:rFonts w:ascii="Book Antiqua" w:eastAsia="Times New Roman" w:hAnsi="Book Antiqua" w:cs="Helvetica"/>
          <w:sz w:val="24"/>
          <w:szCs w:val="24"/>
          <w:lang w:eastAsia="en-CA"/>
        </w:rPr>
      </w:pPr>
      <w:r w:rsidRPr="00E95D05">
        <w:rPr>
          <w:rFonts w:ascii="Book Antiqua" w:eastAsia="Times New Roman" w:hAnsi="Book Antiqua" w:cs="Helvetica"/>
          <w:sz w:val="24"/>
          <w:szCs w:val="24"/>
          <w:lang w:eastAsia="en-CA"/>
        </w:rPr>
        <w:t>Fear and anxiety involve the autonomic nervous system becoming aware of a potentially threatening stimulus. When confronted with a threat, our bodies prepare for battle. This leads to the emotional experience of fear, and it interferes with our ability to perform comfortably in front of audiences. Eventually, it prevents people from pursuing opportunities for public speaking.</w:t>
      </w:r>
    </w:p>
    <w:p w14:paraId="734A5E38" w14:textId="77777777" w:rsidR="00915F71" w:rsidRPr="00E95D05" w:rsidRDefault="00915F71" w:rsidP="00915F71">
      <w:pPr>
        <w:shd w:val="clear" w:color="auto" w:fill="FFFFFF"/>
        <w:spacing w:before="180" w:after="180" w:line="240" w:lineRule="auto"/>
        <w:rPr>
          <w:rFonts w:ascii="Book Antiqua" w:eastAsia="Times New Roman" w:hAnsi="Book Antiqua" w:cs="Helvetica"/>
          <w:sz w:val="24"/>
          <w:szCs w:val="24"/>
          <w:lang w:eastAsia="en-CA"/>
        </w:rPr>
      </w:pPr>
      <w:r w:rsidRPr="00E95D05">
        <w:rPr>
          <w:rFonts w:ascii="Book Antiqua" w:eastAsia="Times New Roman" w:hAnsi="Book Antiqua" w:cs="Helvetica"/>
          <w:b/>
          <w:bCs/>
          <w:i/>
          <w:iCs/>
          <w:sz w:val="24"/>
          <w:szCs w:val="24"/>
          <w:lang w:eastAsia="en-CA"/>
        </w:rPr>
        <w:t>2. Thoughts</w:t>
      </w:r>
    </w:p>
    <w:p w14:paraId="070D85E8" w14:textId="77777777" w:rsidR="00915F71" w:rsidRPr="00E95D05" w:rsidRDefault="00915F71" w:rsidP="00915F71">
      <w:pPr>
        <w:shd w:val="clear" w:color="auto" w:fill="FFFFFF"/>
        <w:spacing w:before="180" w:after="180" w:line="240" w:lineRule="auto"/>
        <w:rPr>
          <w:rFonts w:ascii="Book Antiqua" w:eastAsia="Times New Roman" w:hAnsi="Book Antiqua" w:cs="Helvetica"/>
          <w:sz w:val="24"/>
          <w:szCs w:val="24"/>
          <w:lang w:eastAsia="en-CA"/>
        </w:rPr>
      </w:pPr>
      <w:r w:rsidRPr="00E95D05">
        <w:rPr>
          <w:rFonts w:ascii="Book Antiqua" w:eastAsia="Times New Roman" w:hAnsi="Book Antiqua" w:cs="Helvetica"/>
          <w:sz w:val="24"/>
          <w:szCs w:val="24"/>
          <w:lang w:eastAsia="en-CA"/>
        </w:rPr>
        <w:t>Another factor involves people’s beliefs about public speaking and about themselves as speakers. The fear often arises when people overestimate the stakes of communicating their ideas in front of others, viewing the speaking event as a potential threat to their credibility, image, and chance to reach an audience. Negative views of oneself as a speaker (</w:t>
      </w:r>
      <w:r w:rsidRPr="00E95D05">
        <w:rPr>
          <w:rFonts w:ascii="Book Antiqua" w:eastAsia="Times New Roman" w:hAnsi="Book Antiqua" w:cs="Helvetica"/>
          <w:i/>
          <w:iCs/>
          <w:sz w:val="24"/>
          <w:szCs w:val="24"/>
          <w:lang w:eastAsia="en-CA"/>
        </w:rPr>
        <w:t>I am not good at speaking in front of crowds, I am not a good public speaker, I am boring</w:t>
      </w:r>
      <w:r w:rsidRPr="00E95D05">
        <w:rPr>
          <w:rFonts w:ascii="Book Antiqua" w:eastAsia="Times New Roman" w:hAnsi="Book Antiqua" w:cs="Helvetica"/>
          <w:sz w:val="24"/>
          <w:szCs w:val="24"/>
          <w:lang w:eastAsia="en-CA"/>
        </w:rPr>
        <w:t>, etc.) can also raise anxiety and augment the fear of speaking in public. </w:t>
      </w:r>
    </w:p>
    <w:p w14:paraId="2CD6B6A0" w14:textId="77777777" w:rsidR="00915F71" w:rsidRPr="00E95D05" w:rsidRDefault="00915F71" w:rsidP="00915F71">
      <w:pPr>
        <w:shd w:val="clear" w:color="auto" w:fill="FFFFFF"/>
        <w:spacing w:before="180" w:after="180" w:line="240" w:lineRule="auto"/>
        <w:rPr>
          <w:rFonts w:ascii="Book Antiqua" w:eastAsia="Times New Roman" w:hAnsi="Book Antiqua" w:cs="Helvetica"/>
          <w:sz w:val="24"/>
          <w:szCs w:val="24"/>
          <w:lang w:eastAsia="en-CA"/>
        </w:rPr>
      </w:pPr>
      <w:r w:rsidRPr="00E95D05">
        <w:rPr>
          <w:rFonts w:ascii="Book Antiqua" w:eastAsia="Times New Roman" w:hAnsi="Book Antiqua" w:cs="Helvetica"/>
          <w:b/>
          <w:bCs/>
          <w:i/>
          <w:iCs/>
          <w:sz w:val="24"/>
          <w:szCs w:val="24"/>
          <w:lang w:eastAsia="en-CA"/>
        </w:rPr>
        <w:t>3. Situations</w:t>
      </w:r>
    </w:p>
    <w:p w14:paraId="4428EB72" w14:textId="77777777" w:rsidR="00915F71" w:rsidRPr="00E95D05" w:rsidRDefault="00915F71" w:rsidP="00915F71">
      <w:pPr>
        <w:shd w:val="clear" w:color="auto" w:fill="FFFFFF"/>
        <w:spacing w:before="180" w:after="180" w:line="240" w:lineRule="auto"/>
        <w:rPr>
          <w:rFonts w:ascii="Book Antiqua" w:eastAsia="Times New Roman" w:hAnsi="Book Antiqua" w:cs="Helvetica"/>
          <w:sz w:val="24"/>
          <w:szCs w:val="24"/>
          <w:lang w:eastAsia="en-CA"/>
        </w:rPr>
      </w:pPr>
      <w:r w:rsidRPr="00E95D05">
        <w:rPr>
          <w:rFonts w:ascii="Book Antiqua" w:eastAsia="Times New Roman" w:hAnsi="Book Antiqua" w:cs="Helvetica"/>
          <w:sz w:val="24"/>
          <w:szCs w:val="24"/>
          <w:lang w:eastAsia="en-CA"/>
        </w:rPr>
        <w:t>While there are people who by nature tend to be more anxious, or people who don’t think they are good at public speaking, there are certain situations that are likely to make most of us more anxious when presenting in a public forum.</w:t>
      </w:r>
    </w:p>
    <w:p w14:paraId="70DD4DA7" w14:textId="77777777" w:rsidR="00915F71" w:rsidRPr="00E95D05" w:rsidRDefault="00915F71" w:rsidP="00915F71">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E95D05">
        <w:rPr>
          <w:rFonts w:ascii="Book Antiqua" w:eastAsia="Times New Roman" w:hAnsi="Book Antiqua" w:cs="Helvetica"/>
          <w:b/>
          <w:bCs/>
          <w:sz w:val="24"/>
          <w:szCs w:val="24"/>
          <w:lang w:eastAsia="en-CA"/>
        </w:rPr>
        <w:t>Lack of experience. </w:t>
      </w:r>
      <w:r w:rsidRPr="00E95D05">
        <w:rPr>
          <w:rFonts w:ascii="Book Antiqua" w:eastAsia="Times New Roman" w:hAnsi="Book Antiqua" w:cs="Helvetica"/>
          <w:sz w:val="24"/>
          <w:szCs w:val="24"/>
          <w:lang w:eastAsia="en-CA"/>
        </w:rPr>
        <w:t>As with anything else, experience builds confidence. </w:t>
      </w:r>
    </w:p>
    <w:p w14:paraId="74F8E651" w14:textId="77777777" w:rsidR="00915F71" w:rsidRPr="00E95D05" w:rsidRDefault="00915F71" w:rsidP="00915F71">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E95D05">
        <w:rPr>
          <w:rFonts w:ascii="Book Antiqua" w:eastAsia="Times New Roman" w:hAnsi="Book Antiqua" w:cs="Helvetica"/>
          <w:b/>
          <w:bCs/>
          <w:sz w:val="24"/>
          <w:szCs w:val="24"/>
          <w:lang w:eastAsia="en-CA"/>
        </w:rPr>
        <w:t>Degree of evaluation. </w:t>
      </w:r>
      <w:r w:rsidRPr="00E95D05">
        <w:rPr>
          <w:rFonts w:ascii="Book Antiqua" w:eastAsia="Times New Roman" w:hAnsi="Book Antiqua" w:cs="Helvetica"/>
          <w:sz w:val="24"/>
          <w:szCs w:val="24"/>
          <w:lang w:eastAsia="en-CA"/>
        </w:rPr>
        <w:t>When there is a real or imagined evaluation component to the situation, the fear is stronger. </w:t>
      </w:r>
    </w:p>
    <w:p w14:paraId="0BA8ABF0" w14:textId="77777777" w:rsidR="00915F71" w:rsidRPr="00E95D05" w:rsidRDefault="00915F71" w:rsidP="00915F71">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E95D05">
        <w:rPr>
          <w:rFonts w:ascii="Book Antiqua" w:eastAsia="Times New Roman" w:hAnsi="Book Antiqua" w:cs="Helvetica"/>
          <w:b/>
          <w:bCs/>
          <w:sz w:val="24"/>
          <w:szCs w:val="24"/>
          <w:lang w:eastAsia="en-CA"/>
        </w:rPr>
        <w:t>Status difference.</w:t>
      </w:r>
      <w:r w:rsidRPr="00E95D05">
        <w:rPr>
          <w:rFonts w:ascii="Book Antiqua" w:eastAsia="Times New Roman" w:hAnsi="Book Antiqua" w:cs="Helvetica"/>
          <w:sz w:val="24"/>
          <w:szCs w:val="24"/>
          <w:lang w:eastAsia="en-CA"/>
        </w:rPr>
        <w:t> If you are about to speak in front of people of higher status, you may feel a higher dose of fear tingling through your body.</w:t>
      </w:r>
    </w:p>
    <w:p w14:paraId="60D8C910" w14:textId="77777777" w:rsidR="00915F71" w:rsidRPr="00E95D05" w:rsidRDefault="00915F71" w:rsidP="00915F71">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E95D05">
        <w:rPr>
          <w:rFonts w:ascii="Book Antiqua" w:eastAsia="Times New Roman" w:hAnsi="Book Antiqua" w:cs="Helvetica"/>
          <w:b/>
          <w:bCs/>
          <w:sz w:val="24"/>
          <w:szCs w:val="24"/>
          <w:lang w:eastAsia="en-CA"/>
        </w:rPr>
        <w:t>New ideas.</w:t>
      </w:r>
      <w:r w:rsidRPr="00E95D05">
        <w:rPr>
          <w:rFonts w:ascii="Book Antiqua" w:eastAsia="Times New Roman" w:hAnsi="Book Antiqua" w:cs="Helvetica"/>
          <w:sz w:val="24"/>
          <w:szCs w:val="24"/>
          <w:lang w:eastAsia="en-CA"/>
        </w:rPr>
        <w:t> If you are sharing ideas that you have not yet shared in public, you may worry more about how people will receive them. </w:t>
      </w:r>
    </w:p>
    <w:p w14:paraId="77A65176" w14:textId="77777777" w:rsidR="00915F71" w:rsidRPr="00E95D05" w:rsidRDefault="00915F71" w:rsidP="00915F71">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E95D05">
        <w:rPr>
          <w:rFonts w:ascii="Book Antiqua" w:eastAsia="Times New Roman" w:hAnsi="Book Antiqua" w:cs="Helvetica"/>
          <w:b/>
          <w:bCs/>
          <w:sz w:val="24"/>
          <w:szCs w:val="24"/>
          <w:lang w:eastAsia="en-CA"/>
        </w:rPr>
        <w:t>New audiences. </w:t>
      </w:r>
      <w:r w:rsidRPr="00E95D05">
        <w:rPr>
          <w:rFonts w:ascii="Book Antiqua" w:eastAsia="Times New Roman" w:hAnsi="Book Antiqua" w:cs="Helvetica"/>
          <w:sz w:val="24"/>
          <w:szCs w:val="24"/>
          <w:lang w:eastAsia="en-CA"/>
        </w:rPr>
        <w:t>You may already have experience speaking in public and presenting to familiar audiences. If you are standing in front of an audience, though, that is very different from the people you usually speak to, your confidence may be a little shaky.</w:t>
      </w:r>
    </w:p>
    <w:p w14:paraId="4290163A" w14:textId="77777777" w:rsidR="00915F71" w:rsidRPr="00E95D05" w:rsidRDefault="00915F71" w:rsidP="00915F71">
      <w:pPr>
        <w:shd w:val="clear" w:color="auto" w:fill="FFFFFF"/>
        <w:spacing w:before="180" w:after="180" w:line="240" w:lineRule="auto"/>
        <w:rPr>
          <w:rFonts w:ascii="Book Antiqua" w:eastAsia="Times New Roman" w:hAnsi="Book Antiqua" w:cs="Helvetica"/>
          <w:sz w:val="24"/>
          <w:szCs w:val="24"/>
          <w:lang w:eastAsia="en-CA"/>
        </w:rPr>
      </w:pPr>
      <w:r w:rsidRPr="00E95D05">
        <w:rPr>
          <w:rFonts w:ascii="Book Antiqua" w:eastAsia="Times New Roman" w:hAnsi="Book Antiqua" w:cs="Helvetica"/>
          <w:b/>
          <w:bCs/>
          <w:i/>
          <w:iCs/>
          <w:sz w:val="24"/>
          <w:szCs w:val="24"/>
          <w:lang w:eastAsia="en-CA"/>
        </w:rPr>
        <w:lastRenderedPageBreak/>
        <w:t>4. Skills</w:t>
      </w:r>
    </w:p>
    <w:p w14:paraId="2CB17A60" w14:textId="77777777" w:rsidR="00915F71" w:rsidRPr="00E95D05" w:rsidRDefault="00915F71" w:rsidP="00915F71">
      <w:pPr>
        <w:shd w:val="clear" w:color="auto" w:fill="FFFFFF"/>
        <w:spacing w:before="180" w:after="180" w:line="240" w:lineRule="auto"/>
        <w:rPr>
          <w:rFonts w:ascii="Book Antiqua" w:eastAsia="Times New Roman" w:hAnsi="Book Antiqua" w:cs="Helvetica"/>
          <w:sz w:val="24"/>
          <w:szCs w:val="24"/>
          <w:lang w:eastAsia="en-CA"/>
        </w:rPr>
      </w:pPr>
      <w:r w:rsidRPr="00E95D05">
        <w:rPr>
          <w:rFonts w:ascii="Book Antiqua" w:eastAsia="Times New Roman" w:hAnsi="Book Antiqua" w:cs="Helvetica"/>
          <w:sz w:val="24"/>
          <w:szCs w:val="24"/>
          <w:lang w:eastAsia="en-CA"/>
        </w:rPr>
        <w:t>Finally, another factor that contributes to the fear of public speaking is how skilled you are in this area. While many people consider themselves naturally good speakers, there is always room for growth. The people who work on their skills, instead of relying on natural talent, are the speakers who stand out the most. </w:t>
      </w:r>
    </w:p>
    <w:p w14:paraId="2FB07D68" w14:textId="3E718651" w:rsidR="00915F71" w:rsidRPr="00E95D05" w:rsidRDefault="00915F71" w:rsidP="00915F71">
      <w:pPr>
        <w:shd w:val="clear" w:color="auto" w:fill="FFFFFF"/>
        <w:spacing w:after="0" w:line="240" w:lineRule="auto"/>
        <w:rPr>
          <w:rFonts w:ascii="Book Antiqua" w:eastAsia="Times New Roman" w:hAnsi="Book Antiqua" w:cs="Helvetica"/>
          <w:sz w:val="24"/>
          <w:szCs w:val="24"/>
          <w:lang w:eastAsia="en-CA"/>
        </w:rPr>
      </w:pPr>
      <w:r w:rsidRPr="00E95D05">
        <w:rPr>
          <w:rFonts w:ascii="Book Antiqua" w:eastAsia="Times New Roman" w:hAnsi="Book Antiqua" w:cs="Helvetica"/>
          <w:sz w:val="16"/>
          <w:szCs w:val="16"/>
          <w:lang w:eastAsia="en-CA"/>
        </w:rPr>
        <w:t>Adapted from: </w:t>
      </w:r>
      <w:hyperlink r:id="rId11" w:history="1">
        <w:r w:rsidR="006F51C6" w:rsidRPr="00B67BDF">
          <w:rPr>
            <w:rStyle w:val="Hyperlink"/>
            <w:rFonts w:ascii="Book Antiqua" w:eastAsia="Times New Roman" w:hAnsi="Book Antiqua" w:cs="Helvetica"/>
            <w:sz w:val="16"/>
            <w:szCs w:val="16"/>
            <w:lang w:eastAsia="en-CA"/>
          </w:rPr>
          <w:t>https://www.psychologytoday.com/intl/blog/smashing-the-brainblocks/201711/why-are-we-scared-public-speaking</w:t>
        </w:r>
        <w:r w:rsidR="006F51C6" w:rsidRPr="00B67BDF">
          <w:rPr>
            <w:rStyle w:val="Hyperlink"/>
            <w:rFonts w:ascii="Book Antiqua" w:eastAsia="Times New Roman" w:hAnsi="Book Antiqua" w:cs="Helvetica"/>
            <w:sz w:val="16"/>
            <w:szCs w:val="16"/>
            <w:bdr w:val="none" w:sz="0" w:space="0" w:color="auto" w:frame="1"/>
            <w:lang w:eastAsia="en-CA"/>
          </w:rPr>
          <w:t> </w:t>
        </w:r>
      </w:hyperlink>
    </w:p>
    <w:p w14:paraId="20C7D207" w14:textId="69643957" w:rsidR="00915F71" w:rsidRDefault="00915F71" w:rsidP="00915F71">
      <w:pPr>
        <w:shd w:val="clear" w:color="auto" w:fill="FFFFFF"/>
        <w:spacing w:before="180" w:after="180" w:line="240" w:lineRule="auto"/>
        <w:rPr>
          <w:rFonts w:ascii="Helvetica" w:eastAsia="Times New Roman" w:hAnsi="Helvetica" w:cs="Helvetica"/>
          <w:color w:val="2D3B45"/>
          <w:sz w:val="24"/>
          <w:szCs w:val="24"/>
          <w:lang w:eastAsia="en-CA"/>
        </w:rPr>
      </w:pPr>
      <w:r w:rsidRPr="006F51C6">
        <w:rPr>
          <w:rFonts w:ascii="Book Antiqua" w:eastAsia="Times New Roman" w:hAnsi="Book Antiqua" w:cs="Helvetica"/>
          <w:sz w:val="24"/>
          <w:szCs w:val="24"/>
          <w:lang w:eastAsia="en-CA"/>
        </w:rPr>
        <w:t xml:space="preserve">Let's approach public speaking first by thinking about effective speakers we have seen in the past. Perhaps you had a teacher who could deliver amazing presentations, maybe you have been mesmerized by a speech from a local politician or have viewed an incredible </w:t>
      </w:r>
      <w:proofErr w:type="spellStart"/>
      <w:r w:rsidRPr="006F51C6">
        <w:rPr>
          <w:rFonts w:ascii="Book Antiqua" w:eastAsia="Times New Roman" w:hAnsi="Book Antiqua" w:cs="Helvetica"/>
          <w:sz w:val="24"/>
          <w:szCs w:val="24"/>
          <w:lang w:eastAsia="en-CA"/>
        </w:rPr>
        <w:t>TEDTalk</w:t>
      </w:r>
      <w:proofErr w:type="spellEnd"/>
      <w:r w:rsidRPr="006F51C6">
        <w:rPr>
          <w:rFonts w:ascii="Book Antiqua" w:eastAsia="Times New Roman" w:hAnsi="Book Antiqua" w:cs="Helvetica"/>
          <w:sz w:val="24"/>
          <w:szCs w:val="24"/>
          <w:lang w:eastAsia="en-CA"/>
        </w:rPr>
        <w:t>. Either way, by first looking at the differences between effective (and not effective) public speaking techniques, we will build on our own resiliency for our public speaking journe</w:t>
      </w:r>
      <w:r w:rsidRPr="006F51C6">
        <w:rPr>
          <w:rFonts w:ascii="Book Antiqua" w:eastAsia="Times New Roman" w:hAnsi="Book Antiqua" w:cs="Helvetica"/>
          <w:color w:val="2D3B45"/>
          <w:sz w:val="24"/>
          <w:szCs w:val="24"/>
          <w:lang w:eastAsia="en-CA"/>
        </w:rPr>
        <w:t>y.</w:t>
      </w:r>
      <w:r w:rsidRPr="00915F71">
        <w:rPr>
          <w:rFonts w:ascii="Helvetica" w:eastAsia="Times New Roman" w:hAnsi="Helvetica" w:cs="Helvetica"/>
          <w:color w:val="2D3B45"/>
          <w:sz w:val="24"/>
          <w:szCs w:val="24"/>
          <w:lang w:eastAsia="en-CA"/>
        </w:rPr>
        <w:t> </w:t>
      </w:r>
    </w:p>
    <w:p w14:paraId="44F8B42B" w14:textId="7DE5BD28" w:rsidR="006F51C6" w:rsidRPr="006F51C6" w:rsidRDefault="006F51C6" w:rsidP="00915F71">
      <w:pPr>
        <w:shd w:val="clear" w:color="auto" w:fill="FFFFFF"/>
        <w:spacing w:before="180" w:after="180" w:line="240" w:lineRule="auto"/>
        <w:rPr>
          <w:rFonts w:ascii="Book Antiqua" w:eastAsia="Times New Roman" w:hAnsi="Book Antiqua" w:cs="Helvetica"/>
          <w:sz w:val="24"/>
          <w:szCs w:val="24"/>
          <w:lang w:eastAsia="en-CA"/>
        </w:rPr>
      </w:pPr>
      <w:r w:rsidRPr="006F51C6">
        <w:rPr>
          <w:rFonts w:ascii="Book Antiqua" w:eastAsia="Times New Roman" w:hAnsi="Book Antiqua" w:cs="Helvetica"/>
          <w:sz w:val="24"/>
          <w:szCs w:val="24"/>
          <w:u w:val="single"/>
          <w:lang w:eastAsia="en-CA"/>
        </w:rPr>
        <w:t>Assignment</w:t>
      </w:r>
      <w:r w:rsidRPr="006F51C6">
        <w:rPr>
          <w:rFonts w:ascii="Book Antiqua" w:eastAsia="Times New Roman" w:hAnsi="Book Antiqua" w:cs="Helvetica"/>
          <w:sz w:val="24"/>
          <w:szCs w:val="24"/>
          <w:lang w:eastAsia="en-CA"/>
        </w:rPr>
        <w:t>:</w:t>
      </w:r>
    </w:p>
    <w:p w14:paraId="185CD54D" w14:textId="1F638EE0" w:rsidR="006F51C6" w:rsidRPr="006F51C6" w:rsidRDefault="006F51C6" w:rsidP="006F51C6">
      <w:pPr>
        <w:pStyle w:val="NormalWeb"/>
        <w:shd w:val="clear" w:color="auto" w:fill="FFFFFF"/>
        <w:spacing w:before="180" w:beforeAutospacing="0" w:after="180" w:afterAutospacing="0"/>
        <w:rPr>
          <w:rFonts w:ascii="Book Antiqua" w:hAnsi="Book Antiqua" w:cs="Helvetica"/>
        </w:rPr>
      </w:pPr>
      <w:r w:rsidRPr="006F51C6">
        <w:rPr>
          <w:rFonts w:ascii="Book Antiqua" w:hAnsi="Book Antiqua" w:cs="Helvetica"/>
        </w:rPr>
        <w:t xml:space="preserve">In the following assignment, you will explore the concept of public speaking and why it's an important skill in your career-life journey. Public speaking doesn't come naturally or easily...it's a skill that requires consistent effort and perseverance over time. There are many considerations to public speaking, such as eye contact, posture, professional appearance, and volume, and today you will use these considerations to evaluate four different </w:t>
      </w:r>
      <w:r>
        <w:rPr>
          <w:rFonts w:ascii="Book Antiqua" w:hAnsi="Book Antiqua" w:cs="Helvetica"/>
        </w:rPr>
        <w:t>public speakers</w:t>
      </w:r>
      <w:r w:rsidRPr="006F51C6">
        <w:rPr>
          <w:rFonts w:ascii="Book Antiqua" w:hAnsi="Book Antiqua" w:cs="Helvetica"/>
        </w:rPr>
        <w:t>.</w:t>
      </w:r>
    </w:p>
    <w:p w14:paraId="3C6F9874" w14:textId="77777777" w:rsidR="006F51C6" w:rsidRPr="006F51C6" w:rsidRDefault="006F51C6" w:rsidP="006F51C6">
      <w:pPr>
        <w:pStyle w:val="NormalWeb"/>
        <w:shd w:val="clear" w:color="auto" w:fill="FFFFFF"/>
        <w:spacing w:before="180" w:beforeAutospacing="0" w:after="180" w:afterAutospacing="0"/>
        <w:rPr>
          <w:rFonts w:ascii="Book Antiqua" w:hAnsi="Book Antiqua" w:cs="Helvetica"/>
        </w:rPr>
      </w:pPr>
      <w:r w:rsidRPr="006F51C6">
        <w:rPr>
          <w:rStyle w:val="Strong"/>
          <w:rFonts w:ascii="Book Antiqua" w:hAnsi="Book Antiqua" w:cs="Helvetica"/>
          <w:u w:val="single"/>
        </w:rPr>
        <w:t>Part 1</w:t>
      </w:r>
    </w:p>
    <w:p w14:paraId="20387DCC" w14:textId="77777777" w:rsidR="006F51C6" w:rsidRPr="006F51C6" w:rsidRDefault="006F51C6" w:rsidP="006F51C6">
      <w:pPr>
        <w:pStyle w:val="NormalWeb"/>
        <w:shd w:val="clear" w:color="auto" w:fill="FFFFFF"/>
        <w:spacing w:before="180" w:beforeAutospacing="0" w:after="180" w:afterAutospacing="0"/>
        <w:rPr>
          <w:rFonts w:ascii="Book Antiqua" w:hAnsi="Book Antiqua" w:cs="Helvetica"/>
        </w:rPr>
      </w:pPr>
      <w:r w:rsidRPr="006F51C6">
        <w:rPr>
          <w:rFonts w:ascii="Book Antiqua" w:hAnsi="Book Antiqua" w:cs="Helvetica"/>
        </w:rPr>
        <w:t>In Part 1 of this assignment, you will be watching four video clips to learn about and evaluate some different aspects of public speaking skills.</w:t>
      </w:r>
    </w:p>
    <w:p w14:paraId="323EC4EA" w14:textId="02FF3641" w:rsidR="006F51C6" w:rsidRPr="006F51C6" w:rsidRDefault="006F51C6" w:rsidP="006F51C6">
      <w:pPr>
        <w:pStyle w:val="NormalWeb"/>
        <w:shd w:val="clear" w:color="auto" w:fill="FFFFFF"/>
        <w:spacing w:before="180" w:beforeAutospacing="0" w:after="180" w:afterAutospacing="0"/>
        <w:rPr>
          <w:rFonts w:ascii="Book Antiqua" w:hAnsi="Book Antiqua" w:cs="Helvetica"/>
        </w:rPr>
      </w:pPr>
      <w:r w:rsidRPr="006F51C6">
        <w:rPr>
          <w:rFonts w:ascii="Book Antiqua" w:hAnsi="Book Antiqua" w:cs="Helvetica"/>
          <w:u w:val="single"/>
        </w:rPr>
        <w:t>NON-VERBAL</w:t>
      </w:r>
      <w:r w:rsidRPr="006F51C6">
        <w:rPr>
          <w:rFonts w:ascii="Book Antiqua" w:hAnsi="Book Antiqua" w:cs="Helvetica"/>
          <w:u w:val="single"/>
        </w:rPr>
        <w:t xml:space="preserve"> COMMUNICATION</w:t>
      </w:r>
      <w:r w:rsidRPr="006F51C6">
        <w:rPr>
          <w:rFonts w:ascii="Book Antiqua" w:hAnsi="Book Antiqua" w:cs="Helvetica"/>
        </w:rPr>
        <w:t>:</w:t>
      </w:r>
    </w:p>
    <w:p w14:paraId="2D151BA0" w14:textId="77777777" w:rsidR="006F51C6" w:rsidRPr="006F51C6" w:rsidRDefault="006F51C6" w:rsidP="006F51C6">
      <w:pPr>
        <w:pStyle w:val="NormalWeb"/>
        <w:shd w:val="clear" w:color="auto" w:fill="FFFFFF"/>
        <w:spacing w:before="180" w:beforeAutospacing="0" w:after="180" w:afterAutospacing="0"/>
        <w:rPr>
          <w:rFonts w:ascii="Book Antiqua" w:hAnsi="Book Antiqua" w:cs="Helvetica"/>
        </w:rPr>
      </w:pPr>
      <w:r w:rsidRPr="006F51C6">
        <w:rPr>
          <w:rFonts w:ascii="Book Antiqua" w:hAnsi="Book Antiqua" w:cs="Helvetica"/>
        </w:rPr>
        <w:t xml:space="preserve">Because body language is such an important aspect of public speaking, </w:t>
      </w:r>
      <w:r w:rsidRPr="006F51C6">
        <w:rPr>
          <w:rFonts w:ascii="Book Antiqua" w:hAnsi="Book Antiqua" w:cs="Helvetica"/>
          <w:b/>
        </w:rPr>
        <w:t>you will watch the first two videos on mute</w:t>
      </w:r>
      <w:r w:rsidRPr="006F51C6">
        <w:rPr>
          <w:rFonts w:ascii="Book Antiqua" w:hAnsi="Book Antiqua" w:cs="Helvetica"/>
        </w:rPr>
        <w:t xml:space="preserve"> and only assess the speaker visually in terms of:</w:t>
      </w:r>
    </w:p>
    <w:p w14:paraId="1DD1A211" w14:textId="77777777" w:rsidR="006F51C6" w:rsidRPr="006F51C6" w:rsidRDefault="006F51C6" w:rsidP="006F51C6">
      <w:pPr>
        <w:pStyle w:val="NormalWeb"/>
        <w:numPr>
          <w:ilvl w:val="0"/>
          <w:numId w:val="5"/>
        </w:numPr>
        <w:shd w:val="clear" w:color="auto" w:fill="FFFFFF"/>
        <w:spacing w:before="180" w:beforeAutospacing="0" w:after="180" w:afterAutospacing="0"/>
        <w:ind w:left="375"/>
        <w:rPr>
          <w:rFonts w:ascii="Book Antiqua" w:hAnsi="Book Antiqua" w:cs="Helvetica"/>
        </w:rPr>
      </w:pPr>
      <w:r w:rsidRPr="006F51C6">
        <w:rPr>
          <w:rStyle w:val="Strong"/>
          <w:rFonts w:ascii="Book Antiqua" w:hAnsi="Book Antiqua" w:cs="Helvetica"/>
        </w:rPr>
        <w:t>Gestures: </w:t>
      </w:r>
      <w:r w:rsidRPr="006F51C6">
        <w:rPr>
          <w:rFonts w:ascii="Book Antiqua" w:hAnsi="Book Antiqua" w:cs="Helvetica"/>
        </w:rPr>
        <w:t>How does the speaker use body language and their hands during a speech to engage the audience?</w:t>
      </w:r>
    </w:p>
    <w:p w14:paraId="0E4330F5" w14:textId="77777777" w:rsidR="006F51C6" w:rsidRPr="006F51C6" w:rsidRDefault="006F51C6" w:rsidP="006F51C6">
      <w:pPr>
        <w:pStyle w:val="NormalWeb"/>
        <w:numPr>
          <w:ilvl w:val="0"/>
          <w:numId w:val="5"/>
        </w:numPr>
        <w:shd w:val="clear" w:color="auto" w:fill="FFFFFF"/>
        <w:spacing w:before="180" w:beforeAutospacing="0" w:after="180" w:afterAutospacing="0"/>
        <w:ind w:left="375"/>
        <w:rPr>
          <w:rFonts w:ascii="Book Antiqua" w:hAnsi="Book Antiqua" w:cs="Helvetica"/>
        </w:rPr>
      </w:pPr>
      <w:r w:rsidRPr="006F51C6">
        <w:rPr>
          <w:rStyle w:val="Strong"/>
          <w:rFonts w:ascii="Book Antiqua" w:hAnsi="Book Antiqua" w:cs="Helvetica"/>
        </w:rPr>
        <w:t>Eye contact: </w:t>
      </w:r>
      <w:r w:rsidRPr="006F51C6">
        <w:rPr>
          <w:rFonts w:ascii="Book Antiqua" w:hAnsi="Book Antiqua" w:cs="Helvetica"/>
        </w:rPr>
        <w:t>Is the speaker looking out at the audience and connecting, or looking down at the floor?</w:t>
      </w:r>
    </w:p>
    <w:p w14:paraId="42B9E51F" w14:textId="77777777" w:rsidR="006F51C6" w:rsidRPr="006F51C6" w:rsidRDefault="006F51C6" w:rsidP="006F51C6">
      <w:pPr>
        <w:pStyle w:val="NormalWeb"/>
        <w:numPr>
          <w:ilvl w:val="0"/>
          <w:numId w:val="5"/>
        </w:numPr>
        <w:shd w:val="clear" w:color="auto" w:fill="FFFFFF"/>
        <w:spacing w:before="180" w:beforeAutospacing="0" w:after="180" w:afterAutospacing="0"/>
        <w:ind w:left="375"/>
        <w:rPr>
          <w:rFonts w:ascii="Book Antiqua" w:hAnsi="Book Antiqua" w:cs="Helvetica"/>
        </w:rPr>
      </w:pPr>
      <w:r w:rsidRPr="006F51C6">
        <w:rPr>
          <w:rStyle w:val="Strong"/>
          <w:rFonts w:ascii="Book Antiqua" w:hAnsi="Book Antiqua" w:cs="Helvetica"/>
        </w:rPr>
        <w:t>Smiling: </w:t>
      </w:r>
      <w:r w:rsidRPr="006F51C6">
        <w:rPr>
          <w:rFonts w:ascii="Book Antiqua" w:hAnsi="Book Antiqua" w:cs="Helvetica"/>
        </w:rPr>
        <w:t>Does the speaker smile at the audience?</w:t>
      </w:r>
    </w:p>
    <w:p w14:paraId="70979FFD" w14:textId="77777777" w:rsidR="006F51C6" w:rsidRPr="006F51C6" w:rsidRDefault="006F51C6" w:rsidP="006F51C6">
      <w:pPr>
        <w:pStyle w:val="NormalWeb"/>
        <w:numPr>
          <w:ilvl w:val="0"/>
          <w:numId w:val="5"/>
        </w:numPr>
        <w:shd w:val="clear" w:color="auto" w:fill="FFFFFF"/>
        <w:spacing w:before="180" w:beforeAutospacing="0" w:after="180" w:afterAutospacing="0"/>
        <w:ind w:left="375"/>
        <w:rPr>
          <w:rFonts w:ascii="Book Antiqua" w:hAnsi="Book Antiqua" w:cs="Helvetica"/>
        </w:rPr>
      </w:pPr>
      <w:r w:rsidRPr="006F51C6">
        <w:rPr>
          <w:rStyle w:val="Strong"/>
          <w:rFonts w:ascii="Book Antiqua" w:hAnsi="Book Antiqua" w:cs="Helvetica"/>
        </w:rPr>
        <w:t>Speaking from memory: </w:t>
      </w:r>
      <w:r w:rsidRPr="006F51C6">
        <w:rPr>
          <w:rFonts w:ascii="Book Antiqua" w:hAnsi="Book Antiqua" w:cs="Helvetica"/>
        </w:rPr>
        <w:t>Does the speaker seem to have their speech mostly memorized so they can make eye contact, or are they reading directly from a script?</w:t>
      </w:r>
    </w:p>
    <w:p w14:paraId="03E1A2ED" w14:textId="77777777" w:rsidR="006F51C6" w:rsidRPr="006F51C6" w:rsidRDefault="006F51C6" w:rsidP="006F51C6">
      <w:pPr>
        <w:pStyle w:val="NormalWeb"/>
        <w:numPr>
          <w:ilvl w:val="0"/>
          <w:numId w:val="5"/>
        </w:numPr>
        <w:shd w:val="clear" w:color="auto" w:fill="FFFFFF"/>
        <w:spacing w:before="180" w:beforeAutospacing="0" w:after="180" w:afterAutospacing="0"/>
        <w:ind w:left="375"/>
        <w:rPr>
          <w:rFonts w:ascii="Book Antiqua" w:hAnsi="Book Antiqua" w:cs="Helvetica"/>
        </w:rPr>
      </w:pPr>
      <w:r w:rsidRPr="006F51C6">
        <w:rPr>
          <w:rStyle w:val="Strong"/>
          <w:rFonts w:ascii="Book Antiqua" w:hAnsi="Book Antiqua" w:cs="Helvetica"/>
        </w:rPr>
        <w:t>Movement:</w:t>
      </w:r>
      <w:r w:rsidRPr="006F51C6">
        <w:rPr>
          <w:rFonts w:ascii="Book Antiqua" w:hAnsi="Book Antiqua" w:cs="Helvetica"/>
        </w:rPr>
        <w:t> Does the speaker move around the stage to connect with different sections of the audience, or do they stand in one spot?</w:t>
      </w:r>
    </w:p>
    <w:p w14:paraId="023414E0" w14:textId="77777777" w:rsidR="006F51C6" w:rsidRPr="006F51C6" w:rsidRDefault="006F51C6" w:rsidP="006F51C6">
      <w:pPr>
        <w:pStyle w:val="NormalWeb"/>
        <w:numPr>
          <w:ilvl w:val="0"/>
          <w:numId w:val="5"/>
        </w:numPr>
        <w:shd w:val="clear" w:color="auto" w:fill="FFFFFF"/>
        <w:spacing w:before="180" w:beforeAutospacing="0" w:after="180" w:afterAutospacing="0"/>
        <w:ind w:left="375"/>
        <w:rPr>
          <w:rFonts w:ascii="Book Antiqua" w:hAnsi="Book Antiqua" w:cs="Helvetica"/>
        </w:rPr>
      </w:pPr>
      <w:r w:rsidRPr="006F51C6">
        <w:rPr>
          <w:rStyle w:val="Strong"/>
          <w:rFonts w:ascii="Book Antiqua" w:hAnsi="Book Antiqua" w:cs="Helvetica"/>
        </w:rPr>
        <w:lastRenderedPageBreak/>
        <w:t>Professional appearance: </w:t>
      </w:r>
      <w:r w:rsidRPr="006F51C6">
        <w:rPr>
          <w:rFonts w:ascii="Book Antiqua" w:hAnsi="Book Antiqua" w:cs="Helvetica"/>
        </w:rPr>
        <w:t>Is the speaker dressed to convey professionalism?</w:t>
      </w:r>
    </w:p>
    <w:p w14:paraId="23118063" w14:textId="77777777" w:rsidR="006F51C6" w:rsidRPr="006F51C6" w:rsidRDefault="006F51C6" w:rsidP="006F51C6">
      <w:pPr>
        <w:pStyle w:val="NormalWeb"/>
        <w:numPr>
          <w:ilvl w:val="0"/>
          <w:numId w:val="5"/>
        </w:numPr>
        <w:shd w:val="clear" w:color="auto" w:fill="FFFFFF"/>
        <w:spacing w:before="180" w:beforeAutospacing="0" w:after="180" w:afterAutospacing="0"/>
        <w:ind w:left="375"/>
        <w:rPr>
          <w:rFonts w:ascii="Book Antiqua" w:hAnsi="Book Antiqua" w:cs="Helvetica"/>
        </w:rPr>
      </w:pPr>
      <w:r w:rsidRPr="006F51C6">
        <w:rPr>
          <w:rStyle w:val="Strong"/>
          <w:rFonts w:ascii="Book Antiqua" w:hAnsi="Book Antiqua" w:cs="Helvetica"/>
        </w:rPr>
        <w:t>Posture: </w:t>
      </w:r>
      <w:r w:rsidRPr="006F51C6">
        <w:rPr>
          <w:rFonts w:ascii="Book Antiqua" w:hAnsi="Book Antiqua" w:cs="Helvetica"/>
        </w:rPr>
        <w:t>Is the speaker standing up straight, or are they hunched over?</w:t>
      </w:r>
    </w:p>
    <w:p w14:paraId="7177137B" w14:textId="5D475E03" w:rsidR="006F51C6" w:rsidRDefault="006F51C6" w:rsidP="006F51C6">
      <w:pPr>
        <w:pStyle w:val="NormalWeb"/>
        <w:shd w:val="clear" w:color="auto" w:fill="FFFFFF"/>
        <w:spacing w:before="180" w:beforeAutospacing="0" w:after="180" w:afterAutospacing="0"/>
        <w:rPr>
          <w:rFonts w:ascii="Book Antiqua" w:hAnsi="Book Antiqua" w:cs="Helvetica"/>
        </w:rPr>
      </w:pPr>
      <w:r w:rsidRPr="006F51C6">
        <w:rPr>
          <w:rStyle w:val="Strong"/>
          <w:rFonts w:ascii="Book Antiqua" w:hAnsi="Book Antiqua" w:cs="Helvetica"/>
        </w:rPr>
        <w:t>A)</w:t>
      </w:r>
      <w:r w:rsidRPr="006F51C6">
        <w:rPr>
          <w:rFonts w:ascii="Book Antiqua" w:hAnsi="Book Antiqua" w:cs="Helvetica"/>
        </w:rPr>
        <w:t> </w:t>
      </w:r>
      <w:r w:rsidRPr="006F51C6">
        <w:rPr>
          <w:rStyle w:val="Strong"/>
          <w:rFonts w:ascii="Book Antiqua" w:hAnsi="Book Antiqua" w:cs="Helvetica"/>
        </w:rPr>
        <w:t>Non-Verbal Evaluation: </w:t>
      </w:r>
      <w:r w:rsidRPr="006F51C6">
        <w:rPr>
          <w:rFonts w:ascii="Book Antiqua" w:hAnsi="Book Antiqua" w:cs="Helvetica"/>
        </w:rPr>
        <w:t>copy the following table and watch the two videos below </w:t>
      </w:r>
      <w:r w:rsidRPr="006F51C6">
        <w:rPr>
          <w:rStyle w:val="Strong"/>
          <w:rFonts w:ascii="Book Antiqua" w:hAnsi="Book Antiqua" w:cs="Helvetica"/>
        </w:rPr>
        <w:t>on mute (without any sound)</w:t>
      </w:r>
      <w:r w:rsidRPr="006F51C6">
        <w:rPr>
          <w:rFonts w:ascii="Book Antiqua" w:hAnsi="Book Antiqua" w:cs="Helvetica"/>
        </w:rPr>
        <w:t>. Rate each speaker on a scale from 1-5 where 1 = bad and 5 = good.</w:t>
      </w:r>
    </w:p>
    <w:p w14:paraId="15EE939A" w14:textId="77777777" w:rsidR="006F51C6" w:rsidRPr="006F51C6" w:rsidRDefault="006F51C6" w:rsidP="006F51C6">
      <w:pPr>
        <w:pStyle w:val="NormalWeb"/>
        <w:shd w:val="clear" w:color="auto" w:fill="FFFFFF"/>
        <w:spacing w:before="180" w:beforeAutospacing="0" w:after="180" w:afterAutospacing="0"/>
        <w:rPr>
          <w:rFonts w:ascii="Book Antiqua" w:hAnsi="Book Antiqua" w:cs="Helvetica"/>
        </w:rPr>
      </w:pPr>
    </w:p>
    <w:tbl>
      <w:tblPr>
        <w:tblW w:w="8130" w:type="dxa"/>
        <w:tblInd w:w="562" w:type="dxa"/>
        <w:tblBorders>
          <w:top w:val="single" w:sz="24" w:space="0" w:color="000000"/>
          <w:left w:val="single" w:sz="24" w:space="0" w:color="000000"/>
          <w:bottom w:val="single" w:sz="24" w:space="0" w:color="000000"/>
          <w:right w:val="single" w:sz="24"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60"/>
        <w:gridCol w:w="1005"/>
        <w:gridCol w:w="810"/>
        <w:gridCol w:w="840"/>
        <w:gridCol w:w="1230"/>
        <w:gridCol w:w="1140"/>
        <w:gridCol w:w="1305"/>
        <w:gridCol w:w="840"/>
      </w:tblGrid>
      <w:tr w:rsidR="006F51C6" w14:paraId="64BFC8B8" w14:textId="77777777" w:rsidTr="006F51C6">
        <w:trPr>
          <w:trHeight w:val="1080"/>
        </w:trPr>
        <w:tc>
          <w:tcPr>
            <w:tcW w:w="96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00334B66"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sz w:val="20"/>
                <w:szCs w:val="20"/>
              </w:rPr>
              <w:t>Speaker</w:t>
            </w:r>
          </w:p>
        </w:tc>
        <w:tc>
          <w:tcPr>
            <w:tcW w:w="1005"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4AE04951"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sz w:val="20"/>
                <w:szCs w:val="20"/>
              </w:rPr>
              <w:t>Gestures</w:t>
            </w:r>
          </w:p>
        </w:tc>
        <w:tc>
          <w:tcPr>
            <w:tcW w:w="81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19698A49"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sz w:val="20"/>
                <w:szCs w:val="20"/>
              </w:rPr>
              <w:t>Eye contact</w:t>
            </w:r>
          </w:p>
        </w:tc>
        <w:tc>
          <w:tcPr>
            <w:tcW w:w="8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00EADCED"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sz w:val="20"/>
                <w:szCs w:val="20"/>
              </w:rPr>
              <w:t>Smiling</w:t>
            </w:r>
          </w:p>
        </w:tc>
        <w:tc>
          <w:tcPr>
            <w:tcW w:w="123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4D2A31BC"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sz w:val="20"/>
                <w:szCs w:val="20"/>
              </w:rPr>
              <w:t>Speaking from memory</w:t>
            </w:r>
          </w:p>
        </w:tc>
        <w:tc>
          <w:tcPr>
            <w:tcW w:w="11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66C2D7A1"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sz w:val="20"/>
                <w:szCs w:val="20"/>
              </w:rPr>
              <w:t>Movement</w:t>
            </w:r>
          </w:p>
        </w:tc>
        <w:tc>
          <w:tcPr>
            <w:tcW w:w="1305"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5BD73B17"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sz w:val="20"/>
                <w:szCs w:val="20"/>
              </w:rPr>
              <w:t>Professional appearance</w:t>
            </w:r>
          </w:p>
        </w:tc>
        <w:tc>
          <w:tcPr>
            <w:tcW w:w="8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6B02C801"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sz w:val="20"/>
                <w:szCs w:val="20"/>
              </w:rPr>
              <w:t>Posture</w:t>
            </w:r>
          </w:p>
        </w:tc>
      </w:tr>
      <w:tr w:rsidR="006F51C6" w14:paraId="03CEC224" w14:textId="77777777" w:rsidTr="006F51C6">
        <w:trPr>
          <w:trHeight w:val="720"/>
        </w:trPr>
        <w:tc>
          <w:tcPr>
            <w:tcW w:w="96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2C842C83"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sz w:val="20"/>
                <w:szCs w:val="20"/>
              </w:rPr>
              <w:t>Bill Gates</w:t>
            </w:r>
          </w:p>
        </w:tc>
        <w:tc>
          <w:tcPr>
            <w:tcW w:w="1005"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65AC661E"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81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21D68682"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8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3DF2FB80"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123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2DA721E9"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11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7FCCBB43"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1305"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6C38EE73"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8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5F20AE62"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r>
      <w:tr w:rsidR="006F51C6" w14:paraId="4122EE40" w14:textId="77777777" w:rsidTr="006F51C6">
        <w:trPr>
          <w:trHeight w:val="720"/>
        </w:trPr>
        <w:tc>
          <w:tcPr>
            <w:tcW w:w="96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2DFA9F11"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sz w:val="20"/>
                <w:szCs w:val="20"/>
              </w:rPr>
              <w:t>John Doe</w:t>
            </w:r>
          </w:p>
        </w:tc>
        <w:tc>
          <w:tcPr>
            <w:tcW w:w="1005"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02B52DAA"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81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7BA5881A"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8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18635A3E"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123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3689AC41"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11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5AA20823"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1305"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151F0E58"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8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63760176"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r>
    </w:tbl>
    <w:p w14:paraId="50FA4E50" w14:textId="77777777" w:rsidR="006F51C6" w:rsidRDefault="006F51C6" w:rsidP="006F51C6">
      <w:pPr>
        <w:pStyle w:val="NormalWeb"/>
        <w:shd w:val="clear" w:color="auto" w:fill="FFFFFF"/>
        <w:spacing w:before="0" w:beforeAutospacing="0" w:after="0" w:afterAutospacing="0"/>
        <w:rPr>
          <w:rStyle w:val="Strong"/>
          <w:rFonts w:ascii="Helvetica" w:hAnsi="Helvetica" w:cs="Helvetica"/>
          <w:color w:val="2D3B45"/>
        </w:rPr>
      </w:pPr>
      <w:r>
        <w:rPr>
          <w:rStyle w:val="Strong"/>
          <w:rFonts w:ascii="Helvetica" w:hAnsi="Helvetica" w:cs="Helvetica"/>
          <w:color w:val="2D3B45"/>
        </w:rPr>
        <w:t> </w:t>
      </w:r>
    </w:p>
    <w:p w14:paraId="6951FB23" w14:textId="77777777" w:rsidR="006F51C6" w:rsidRDefault="006F51C6" w:rsidP="006F51C6">
      <w:pPr>
        <w:pStyle w:val="NormalWeb"/>
        <w:shd w:val="clear" w:color="auto" w:fill="FFFFFF"/>
        <w:spacing w:before="0" w:beforeAutospacing="0" w:after="0" w:afterAutospacing="0"/>
        <w:rPr>
          <w:rStyle w:val="Strong"/>
          <w:rFonts w:ascii="Helvetica" w:hAnsi="Helvetica" w:cs="Helvetica"/>
          <w:color w:val="2D3B45"/>
        </w:rPr>
      </w:pPr>
    </w:p>
    <w:p w14:paraId="2F3F9B92" w14:textId="300C7785" w:rsidR="006F51C6" w:rsidRPr="006F51C6" w:rsidRDefault="006F51C6" w:rsidP="006F51C6">
      <w:pPr>
        <w:pStyle w:val="NormalWeb"/>
        <w:shd w:val="clear" w:color="auto" w:fill="FFFFFF"/>
        <w:spacing w:before="0" w:beforeAutospacing="0" w:after="0" w:afterAutospacing="0"/>
        <w:rPr>
          <w:rFonts w:ascii="Book Antiqua" w:hAnsi="Book Antiqua" w:cs="Helvetica"/>
          <w:color w:val="2D3B45"/>
          <w:u w:val="single"/>
        </w:rPr>
      </w:pPr>
      <w:r w:rsidRPr="006F51C6">
        <w:rPr>
          <w:rStyle w:val="Strong"/>
          <w:rFonts w:ascii="Book Antiqua" w:hAnsi="Book Antiqua" w:cs="Helvetica"/>
          <w:color w:val="2D3B45"/>
        </w:rPr>
        <w:t>Video #1: </w:t>
      </w:r>
      <w:hyperlink r:id="rId12" w:tgtFrame="_blank" w:history="1">
        <w:r w:rsidRPr="006F51C6">
          <w:rPr>
            <w:rStyle w:val="Hyperlink"/>
            <w:rFonts w:ascii="Book Antiqua" w:hAnsi="Book Antiqua" w:cs="Helvetica"/>
          </w:rPr>
          <w:t>Mosquitos, malaria and education | Bill Gates</w:t>
        </w:r>
        <w:r w:rsidRPr="006F51C6">
          <w:rPr>
            <w:rStyle w:val="screenreader-only"/>
            <w:rFonts w:ascii="Book Antiqua" w:hAnsi="Book Antiqua" w:cs="Helvetica"/>
            <w:color w:val="0000FF"/>
            <w:u w:val="single"/>
            <w:bdr w:val="none" w:sz="0" w:space="0" w:color="auto" w:frame="1"/>
          </w:rPr>
          <w:t> </w:t>
        </w:r>
      </w:hyperlink>
    </w:p>
    <w:p w14:paraId="741AD3AE" w14:textId="1E72B181" w:rsidR="006F51C6" w:rsidRPr="006F51C6" w:rsidRDefault="006F51C6" w:rsidP="006F51C6">
      <w:pPr>
        <w:pStyle w:val="NormalWeb"/>
        <w:shd w:val="clear" w:color="auto" w:fill="FFFFFF"/>
        <w:spacing w:before="0" w:beforeAutospacing="0" w:after="0" w:afterAutospacing="0"/>
        <w:rPr>
          <w:rFonts w:ascii="Book Antiqua" w:hAnsi="Book Antiqua" w:cs="Helvetica"/>
          <w:color w:val="2D3B45"/>
        </w:rPr>
      </w:pPr>
      <w:r w:rsidRPr="006F51C6">
        <w:rPr>
          <w:rFonts w:ascii="Book Antiqua" w:hAnsi="Book Antiqua" w:cs="Helvetica"/>
          <w:color w:val="2D3B45"/>
        </w:rPr>
        <w:t>(watch minute 7:06-8:06)</w:t>
      </w:r>
    </w:p>
    <w:p w14:paraId="311066E0" w14:textId="77777777" w:rsidR="006F51C6" w:rsidRPr="006F51C6" w:rsidRDefault="006F51C6" w:rsidP="006F51C6">
      <w:pPr>
        <w:pStyle w:val="NormalWeb"/>
        <w:shd w:val="clear" w:color="auto" w:fill="FFFFFF"/>
        <w:spacing w:before="0" w:beforeAutospacing="0" w:after="0" w:afterAutospacing="0"/>
        <w:rPr>
          <w:rFonts w:ascii="Book Antiqua" w:hAnsi="Book Antiqua" w:cs="Helvetica"/>
          <w:color w:val="2D3B45"/>
        </w:rPr>
      </w:pPr>
    </w:p>
    <w:p w14:paraId="670A738C" w14:textId="77777777" w:rsidR="006F51C6" w:rsidRPr="006F51C6" w:rsidRDefault="006F51C6" w:rsidP="006F51C6">
      <w:pPr>
        <w:pStyle w:val="NormalWeb"/>
        <w:shd w:val="clear" w:color="auto" w:fill="FFFFFF"/>
        <w:spacing w:before="0" w:beforeAutospacing="0" w:after="0" w:afterAutospacing="0"/>
        <w:rPr>
          <w:rFonts w:ascii="Book Antiqua" w:hAnsi="Book Antiqua" w:cs="Helvetica"/>
          <w:noProof/>
          <w:color w:val="0000FF"/>
        </w:rPr>
      </w:pPr>
      <w:r w:rsidRPr="006F51C6">
        <w:rPr>
          <w:rStyle w:val="Strong"/>
          <w:rFonts w:ascii="Book Antiqua" w:hAnsi="Book Antiqua" w:cs="Helvetica"/>
          <w:color w:val="2D3B45"/>
        </w:rPr>
        <w:t>Video #2:</w:t>
      </w:r>
      <w:r w:rsidRPr="006F51C6">
        <w:rPr>
          <w:rStyle w:val="Strong"/>
          <w:rFonts w:ascii="Book Antiqua" w:hAnsi="Book Antiqua" w:cs="Helvetica"/>
          <w:color w:val="2D3B45"/>
        </w:rPr>
        <w:t xml:space="preserve"> </w:t>
      </w:r>
      <w:hyperlink r:id="rId13" w:tgtFrame="_blank" w:history="1">
        <w:r w:rsidRPr="006F51C6">
          <w:rPr>
            <w:rStyle w:val="Hyperlink"/>
            <w:rFonts w:ascii="Book Antiqua" w:hAnsi="Book Antiqua" w:cs="Helvetica"/>
          </w:rPr>
          <w:t>Bad Speech Example</w:t>
        </w:r>
      </w:hyperlink>
      <w:r w:rsidRPr="006F51C6">
        <w:rPr>
          <w:rFonts w:ascii="Book Antiqua" w:hAnsi="Book Antiqua" w:cs="Helvetica"/>
          <w:noProof/>
          <w:color w:val="0000FF"/>
        </w:rPr>
        <w:t xml:space="preserve"> </w:t>
      </w:r>
    </w:p>
    <w:p w14:paraId="277BD754" w14:textId="5D06C041" w:rsidR="006F51C6" w:rsidRPr="006F51C6" w:rsidRDefault="006F51C6" w:rsidP="006F51C6">
      <w:pPr>
        <w:pStyle w:val="NormalWeb"/>
        <w:shd w:val="clear" w:color="auto" w:fill="FFFFFF"/>
        <w:spacing w:before="0" w:beforeAutospacing="0" w:after="0" w:afterAutospacing="0"/>
        <w:rPr>
          <w:rFonts w:ascii="Book Antiqua" w:hAnsi="Book Antiqua" w:cs="Helvetica"/>
          <w:color w:val="2D3B45"/>
        </w:rPr>
      </w:pPr>
      <w:r w:rsidRPr="006F51C6">
        <w:rPr>
          <w:rFonts w:ascii="Book Antiqua" w:hAnsi="Book Antiqua" w:cs="Helvetica"/>
          <w:color w:val="2D3B45"/>
        </w:rPr>
        <w:t>minute (0:00-1:00)</w:t>
      </w:r>
    </w:p>
    <w:p w14:paraId="1EF74CFB" w14:textId="77777777" w:rsidR="006F51C6" w:rsidRPr="006F51C6" w:rsidRDefault="006F51C6" w:rsidP="006F51C6">
      <w:pPr>
        <w:pStyle w:val="NormalWeb"/>
        <w:shd w:val="clear" w:color="auto" w:fill="FFFFFF"/>
        <w:spacing w:before="180" w:beforeAutospacing="0" w:after="180" w:afterAutospacing="0"/>
        <w:rPr>
          <w:rFonts w:ascii="Book Antiqua" w:hAnsi="Book Antiqua" w:cs="Helvetica"/>
          <w:color w:val="2D3B45"/>
          <w:u w:val="single"/>
        </w:rPr>
      </w:pPr>
    </w:p>
    <w:p w14:paraId="55007267" w14:textId="091C550B" w:rsidR="006F51C6" w:rsidRPr="006F51C6" w:rsidRDefault="006F51C6" w:rsidP="006F51C6">
      <w:pPr>
        <w:pStyle w:val="NormalWeb"/>
        <w:shd w:val="clear" w:color="auto" w:fill="FFFFFF"/>
        <w:spacing w:before="180" w:beforeAutospacing="0" w:after="180" w:afterAutospacing="0"/>
        <w:rPr>
          <w:rFonts w:ascii="Book Antiqua" w:hAnsi="Book Antiqua" w:cs="Helvetica"/>
        </w:rPr>
      </w:pPr>
      <w:r w:rsidRPr="006F51C6">
        <w:rPr>
          <w:rFonts w:ascii="Book Antiqua" w:hAnsi="Book Antiqua" w:cs="Helvetica"/>
          <w:u w:val="single"/>
        </w:rPr>
        <w:t>VERBAL COMMUNICATION</w:t>
      </w:r>
      <w:r w:rsidRPr="006F51C6">
        <w:rPr>
          <w:rFonts w:ascii="Book Antiqua" w:hAnsi="Book Antiqua" w:cs="Helvetica"/>
        </w:rPr>
        <w:t>:</w:t>
      </w:r>
    </w:p>
    <w:p w14:paraId="0D31BECD" w14:textId="77777777" w:rsidR="006F51C6" w:rsidRPr="006F51C6" w:rsidRDefault="006F51C6" w:rsidP="006F51C6">
      <w:pPr>
        <w:pStyle w:val="NormalWeb"/>
        <w:shd w:val="clear" w:color="auto" w:fill="FFFFFF"/>
        <w:spacing w:before="180" w:beforeAutospacing="0" w:after="180" w:afterAutospacing="0"/>
        <w:rPr>
          <w:rFonts w:ascii="Book Antiqua" w:hAnsi="Book Antiqua" w:cs="Helvetica"/>
        </w:rPr>
      </w:pPr>
      <w:r w:rsidRPr="006F51C6">
        <w:rPr>
          <w:rFonts w:ascii="Book Antiqua" w:hAnsi="Book Antiqua" w:cs="Helvetica"/>
        </w:rPr>
        <w:t>In the next two videos, you will watch the first two videos and pay special attention to the speaker in terms of:</w:t>
      </w:r>
    </w:p>
    <w:p w14:paraId="487168BB" w14:textId="77777777" w:rsidR="006F51C6" w:rsidRPr="006F51C6" w:rsidRDefault="006F51C6" w:rsidP="006F51C6">
      <w:pPr>
        <w:pStyle w:val="NormalWeb"/>
        <w:numPr>
          <w:ilvl w:val="0"/>
          <w:numId w:val="6"/>
        </w:numPr>
        <w:shd w:val="clear" w:color="auto" w:fill="FFFFFF"/>
        <w:spacing w:before="180" w:beforeAutospacing="0" w:after="180" w:afterAutospacing="0"/>
        <w:ind w:left="375"/>
        <w:rPr>
          <w:rFonts w:ascii="Book Antiqua" w:hAnsi="Book Antiqua" w:cs="Helvetica"/>
        </w:rPr>
      </w:pPr>
      <w:r w:rsidRPr="006F51C6">
        <w:rPr>
          <w:rStyle w:val="Strong"/>
          <w:rFonts w:ascii="Book Antiqua" w:hAnsi="Book Antiqua" w:cs="Helvetica"/>
        </w:rPr>
        <w:t>Tone: </w:t>
      </w:r>
      <w:r w:rsidRPr="006F51C6">
        <w:rPr>
          <w:rFonts w:ascii="Book Antiqua" w:hAnsi="Book Antiqua" w:cs="Helvetica"/>
        </w:rPr>
        <w:t>What is the speaker’s attitude to what they’re talking about? Do they seem happy, hopeful, curious, upset, angry, negative?</w:t>
      </w:r>
    </w:p>
    <w:p w14:paraId="41CBB8DB" w14:textId="373811B0" w:rsidR="006F51C6" w:rsidRPr="006F51C6" w:rsidRDefault="006F51C6" w:rsidP="006F51C6">
      <w:pPr>
        <w:pStyle w:val="NormalWeb"/>
        <w:numPr>
          <w:ilvl w:val="0"/>
          <w:numId w:val="6"/>
        </w:numPr>
        <w:shd w:val="clear" w:color="auto" w:fill="FFFFFF"/>
        <w:spacing w:before="180" w:beforeAutospacing="0" w:after="180" w:afterAutospacing="0"/>
        <w:ind w:left="375"/>
        <w:rPr>
          <w:rFonts w:ascii="Book Antiqua" w:hAnsi="Book Antiqua" w:cs="Helvetica"/>
        </w:rPr>
      </w:pPr>
      <w:r w:rsidRPr="006F51C6">
        <w:rPr>
          <w:rStyle w:val="Strong"/>
          <w:rFonts w:ascii="Book Antiqua" w:hAnsi="Book Antiqua" w:cs="Helvetica"/>
        </w:rPr>
        <w:t>Pace:</w:t>
      </w:r>
      <w:r>
        <w:rPr>
          <w:rStyle w:val="Strong"/>
          <w:rFonts w:ascii="Book Antiqua" w:hAnsi="Book Antiqua" w:cs="Helvetica"/>
        </w:rPr>
        <w:t xml:space="preserve"> </w:t>
      </w:r>
      <w:r w:rsidRPr="006F51C6">
        <w:rPr>
          <w:rFonts w:ascii="Book Antiqua" w:hAnsi="Book Antiqua" w:cs="Helvetica"/>
        </w:rPr>
        <w:t>How fast is the speaker delivering their words and can the listener keep up with them?</w:t>
      </w:r>
    </w:p>
    <w:p w14:paraId="3F7F8B1E" w14:textId="7D0B6B32" w:rsidR="006F51C6" w:rsidRPr="006F51C6" w:rsidRDefault="006F51C6" w:rsidP="006F51C6">
      <w:pPr>
        <w:pStyle w:val="NormalWeb"/>
        <w:numPr>
          <w:ilvl w:val="0"/>
          <w:numId w:val="6"/>
        </w:numPr>
        <w:shd w:val="clear" w:color="auto" w:fill="FFFFFF"/>
        <w:spacing w:before="180" w:beforeAutospacing="0" w:after="180" w:afterAutospacing="0"/>
        <w:ind w:left="375"/>
        <w:rPr>
          <w:rFonts w:ascii="Book Antiqua" w:hAnsi="Book Antiqua" w:cs="Helvetica"/>
        </w:rPr>
      </w:pPr>
      <w:r w:rsidRPr="006F51C6">
        <w:rPr>
          <w:rStyle w:val="Strong"/>
          <w:rFonts w:ascii="Book Antiqua" w:hAnsi="Book Antiqua" w:cs="Helvetica"/>
        </w:rPr>
        <w:t>Volume:</w:t>
      </w:r>
      <w:r>
        <w:rPr>
          <w:rStyle w:val="Strong"/>
          <w:rFonts w:ascii="Book Antiqua" w:hAnsi="Book Antiqua" w:cs="Helvetica"/>
        </w:rPr>
        <w:t xml:space="preserve"> </w:t>
      </w:r>
      <w:r w:rsidRPr="006F51C6">
        <w:rPr>
          <w:rFonts w:ascii="Book Antiqua" w:hAnsi="Book Antiqua" w:cs="Helvetica"/>
        </w:rPr>
        <w:t>How loud is the person speaking and how appropriate is their volume for the speech topic and audience?</w:t>
      </w:r>
    </w:p>
    <w:p w14:paraId="1B08C469" w14:textId="77777777" w:rsidR="006F51C6" w:rsidRPr="006F51C6" w:rsidRDefault="006F51C6" w:rsidP="006F51C6">
      <w:pPr>
        <w:pStyle w:val="NormalWeb"/>
        <w:numPr>
          <w:ilvl w:val="0"/>
          <w:numId w:val="6"/>
        </w:numPr>
        <w:shd w:val="clear" w:color="auto" w:fill="FFFFFF"/>
        <w:spacing w:before="180" w:beforeAutospacing="0" w:after="180" w:afterAutospacing="0"/>
        <w:ind w:left="375"/>
        <w:rPr>
          <w:rFonts w:ascii="Book Antiqua" w:hAnsi="Book Antiqua" w:cs="Helvetica"/>
        </w:rPr>
      </w:pPr>
      <w:r w:rsidRPr="006F51C6">
        <w:rPr>
          <w:rStyle w:val="Strong"/>
          <w:rFonts w:ascii="Book Antiqua" w:hAnsi="Book Antiqua" w:cs="Helvetica"/>
        </w:rPr>
        <w:t>Inflection: </w:t>
      </w:r>
      <w:r w:rsidRPr="006F51C6">
        <w:rPr>
          <w:rFonts w:ascii="Book Antiqua" w:hAnsi="Book Antiqua" w:cs="Helvetica"/>
        </w:rPr>
        <w:t>How does the speaker’s voice rise and fall during a speech to emphasize certain points?</w:t>
      </w:r>
    </w:p>
    <w:p w14:paraId="3A63A0B3" w14:textId="77777777" w:rsidR="006F51C6" w:rsidRPr="006F51C6" w:rsidRDefault="006F51C6" w:rsidP="006F51C6">
      <w:pPr>
        <w:pStyle w:val="NormalWeb"/>
        <w:shd w:val="clear" w:color="auto" w:fill="FFFFFF"/>
        <w:spacing w:before="180" w:beforeAutospacing="0" w:after="180" w:afterAutospacing="0"/>
        <w:rPr>
          <w:rFonts w:ascii="Book Antiqua" w:hAnsi="Book Antiqua" w:cs="Helvetica"/>
        </w:rPr>
      </w:pPr>
      <w:r w:rsidRPr="006F51C6">
        <w:rPr>
          <w:rStyle w:val="Strong"/>
          <w:rFonts w:ascii="Book Antiqua" w:hAnsi="Book Antiqua" w:cs="Helvetica"/>
        </w:rPr>
        <w:lastRenderedPageBreak/>
        <w:t>B) Verbal Evaluation: copy the following table and watch the two videos below with sound.</w:t>
      </w:r>
      <w:r w:rsidRPr="006F51C6">
        <w:rPr>
          <w:rFonts w:ascii="Book Antiqua" w:hAnsi="Book Antiqua" w:cs="Helvetica"/>
        </w:rPr>
        <w:t>                                                   </w:t>
      </w:r>
    </w:p>
    <w:p w14:paraId="1B18C17B" w14:textId="77777777" w:rsidR="006F51C6" w:rsidRPr="006F51C6" w:rsidRDefault="006F51C6" w:rsidP="006F51C6">
      <w:pPr>
        <w:pStyle w:val="NormalWeb"/>
        <w:shd w:val="clear" w:color="auto" w:fill="FFFFFF"/>
        <w:spacing w:before="180" w:beforeAutospacing="0" w:after="180" w:afterAutospacing="0"/>
        <w:rPr>
          <w:rFonts w:ascii="Book Antiqua" w:hAnsi="Book Antiqua" w:cs="Helvetica"/>
        </w:rPr>
      </w:pPr>
      <w:r w:rsidRPr="006F51C6">
        <w:rPr>
          <w:rFonts w:ascii="Book Antiqua" w:hAnsi="Book Antiqua" w:cs="Helvetica"/>
        </w:rPr>
        <w:t>Rate each speaker on a scale from 1-5 where 1 = bad/negative and 5 = good/positive.</w:t>
      </w:r>
    </w:p>
    <w:tbl>
      <w:tblPr>
        <w:tblW w:w="0" w:type="dxa"/>
        <w:tblInd w:w="75" w:type="dxa"/>
        <w:tblBorders>
          <w:top w:val="single" w:sz="24" w:space="0" w:color="000000"/>
          <w:left w:val="single" w:sz="24" w:space="0" w:color="000000"/>
          <w:bottom w:val="single" w:sz="24" w:space="0" w:color="000000"/>
          <w:right w:val="single" w:sz="24"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620"/>
        <w:gridCol w:w="1740"/>
        <w:gridCol w:w="1830"/>
        <w:gridCol w:w="1650"/>
        <w:gridCol w:w="1650"/>
      </w:tblGrid>
      <w:tr w:rsidR="006F51C6" w14:paraId="3AB75273" w14:textId="77777777" w:rsidTr="006F51C6">
        <w:trPr>
          <w:trHeight w:val="720"/>
        </w:trPr>
        <w:tc>
          <w:tcPr>
            <w:tcW w:w="162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1FC345FB"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sz w:val="20"/>
                <w:szCs w:val="20"/>
              </w:rPr>
              <w:t>Speaker</w:t>
            </w:r>
          </w:p>
        </w:tc>
        <w:tc>
          <w:tcPr>
            <w:tcW w:w="17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21606DCD"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sz w:val="20"/>
                <w:szCs w:val="20"/>
              </w:rPr>
              <w:t>Tone</w:t>
            </w:r>
          </w:p>
        </w:tc>
        <w:tc>
          <w:tcPr>
            <w:tcW w:w="183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0B610D1E"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sz w:val="20"/>
                <w:szCs w:val="20"/>
              </w:rPr>
              <w:t>Volume</w:t>
            </w:r>
          </w:p>
        </w:tc>
        <w:tc>
          <w:tcPr>
            <w:tcW w:w="165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254101DB"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sz w:val="20"/>
                <w:szCs w:val="20"/>
              </w:rPr>
              <w:t>Pace</w:t>
            </w:r>
          </w:p>
        </w:tc>
        <w:tc>
          <w:tcPr>
            <w:tcW w:w="165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49F0ECC0"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sz w:val="20"/>
                <w:szCs w:val="20"/>
              </w:rPr>
              <w:t>Inflection</w:t>
            </w:r>
          </w:p>
        </w:tc>
      </w:tr>
      <w:tr w:rsidR="006F51C6" w14:paraId="23B51726" w14:textId="77777777" w:rsidTr="006F51C6">
        <w:trPr>
          <w:trHeight w:val="1080"/>
        </w:trPr>
        <w:tc>
          <w:tcPr>
            <w:tcW w:w="162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25E2D14F"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sz w:val="20"/>
                <w:szCs w:val="20"/>
              </w:rPr>
              <w:t>Michelle Obama</w:t>
            </w:r>
          </w:p>
        </w:tc>
        <w:tc>
          <w:tcPr>
            <w:tcW w:w="17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09847AC6"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183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3A66C4D0"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165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139932F6"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165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7744C135"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r>
      <w:tr w:rsidR="006F51C6" w14:paraId="176F76E7" w14:textId="77777777" w:rsidTr="006F51C6">
        <w:trPr>
          <w:trHeight w:val="720"/>
        </w:trPr>
        <w:tc>
          <w:tcPr>
            <w:tcW w:w="162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7545E13F"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sz w:val="20"/>
                <w:szCs w:val="20"/>
              </w:rPr>
              <w:t>Phil Davison</w:t>
            </w:r>
          </w:p>
        </w:tc>
        <w:tc>
          <w:tcPr>
            <w:tcW w:w="174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14DF22ED"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183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4F4BAD72"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165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2549D5F8"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c>
          <w:tcPr>
            <w:tcW w:w="1650" w:type="dxa"/>
            <w:tcBorders>
              <w:top w:val="single" w:sz="24" w:space="0" w:color="000000"/>
              <w:left w:val="single" w:sz="24" w:space="0" w:color="000000"/>
              <w:bottom w:val="single" w:sz="24" w:space="0" w:color="000000"/>
              <w:right w:val="single" w:sz="24" w:space="0" w:color="000000"/>
            </w:tcBorders>
            <w:shd w:val="clear" w:color="auto" w:fill="FFFFFF"/>
            <w:tcMar>
              <w:top w:w="30" w:type="dxa"/>
              <w:left w:w="30" w:type="dxa"/>
              <w:bottom w:w="30" w:type="dxa"/>
              <w:right w:w="30" w:type="dxa"/>
            </w:tcMar>
            <w:vAlign w:val="center"/>
            <w:hideMark/>
          </w:tcPr>
          <w:p w14:paraId="1CA23F9F" w14:textId="77777777" w:rsidR="006F51C6" w:rsidRDefault="006F51C6">
            <w:pPr>
              <w:pStyle w:val="NormalWeb"/>
              <w:spacing w:before="180" w:beforeAutospacing="0" w:after="180" w:afterAutospacing="0"/>
              <w:jc w:val="center"/>
              <w:rPr>
                <w:rFonts w:ascii="Helvetica" w:hAnsi="Helvetica" w:cs="Helvetica"/>
                <w:color w:val="2D3B45"/>
              </w:rPr>
            </w:pPr>
            <w:r>
              <w:rPr>
                <w:rFonts w:ascii="Helvetica" w:hAnsi="Helvetica" w:cs="Helvetica"/>
                <w:color w:val="2D3B45"/>
              </w:rPr>
              <w:t> </w:t>
            </w:r>
          </w:p>
        </w:tc>
      </w:tr>
    </w:tbl>
    <w:p w14:paraId="2A3141FA" w14:textId="77777777" w:rsidR="006F51C6" w:rsidRPr="006F51C6" w:rsidRDefault="006F51C6" w:rsidP="006F51C6">
      <w:pPr>
        <w:pStyle w:val="NormalWeb"/>
        <w:shd w:val="clear" w:color="auto" w:fill="FFFFFF"/>
        <w:spacing w:before="180" w:beforeAutospacing="0" w:after="180" w:afterAutospacing="0"/>
        <w:rPr>
          <w:rFonts w:ascii="Book Antiqua" w:hAnsi="Book Antiqua" w:cs="Helvetica"/>
          <w:color w:val="2D3B45"/>
        </w:rPr>
      </w:pPr>
      <w:r w:rsidRPr="006F51C6">
        <w:rPr>
          <w:rStyle w:val="Strong"/>
          <w:rFonts w:ascii="Book Antiqua" w:hAnsi="Book Antiqua" w:cs="Helvetica"/>
          <w:color w:val="2D3B45"/>
        </w:rPr>
        <w:t>Video #1: </w:t>
      </w:r>
    </w:p>
    <w:p w14:paraId="3EBCE74A" w14:textId="600BAD8D" w:rsidR="006F51C6" w:rsidRPr="006F51C6" w:rsidRDefault="006F51C6" w:rsidP="006F51C6">
      <w:pPr>
        <w:pStyle w:val="NormalWeb"/>
        <w:shd w:val="clear" w:color="auto" w:fill="FFFFFF"/>
        <w:spacing w:before="0" w:beforeAutospacing="0" w:after="0" w:afterAutospacing="0"/>
        <w:rPr>
          <w:rFonts w:ascii="Book Antiqua" w:hAnsi="Book Antiqua" w:cs="Helvetica"/>
          <w:color w:val="2D3B45"/>
        </w:rPr>
      </w:pPr>
      <w:hyperlink r:id="rId14" w:tgtFrame="_blank" w:history="1">
        <w:r w:rsidRPr="006F51C6">
          <w:rPr>
            <w:rStyle w:val="Hyperlink"/>
            <w:rFonts w:ascii="Book Antiqua" w:hAnsi="Book Antiqua" w:cs="Helvetica"/>
          </w:rPr>
          <w:t>Watch first lady Michelle Obama’s full speech at the 2016 Democratic National Convention</w:t>
        </w:r>
      </w:hyperlink>
      <w:r w:rsidRPr="006F51C6">
        <w:rPr>
          <w:rFonts w:ascii="Book Antiqua" w:hAnsi="Book Antiqua" w:cs="Helvetica"/>
          <w:color w:val="2D3B45"/>
          <w:u w:val="single"/>
        </w:rPr>
        <w:t xml:space="preserve"> </w:t>
      </w:r>
      <w:r w:rsidRPr="006F51C6">
        <w:rPr>
          <w:rFonts w:ascii="Book Antiqua" w:hAnsi="Book Antiqua" w:cs="Helvetica"/>
          <w:color w:val="2D3B45"/>
        </w:rPr>
        <w:t>(minute 1:49-2:49)</w:t>
      </w:r>
    </w:p>
    <w:p w14:paraId="7001E90E" w14:textId="77777777" w:rsidR="006F51C6" w:rsidRPr="006F51C6" w:rsidRDefault="006F51C6" w:rsidP="006F51C6">
      <w:pPr>
        <w:pStyle w:val="NormalWeb"/>
        <w:shd w:val="clear" w:color="auto" w:fill="FFFFFF"/>
        <w:spacing w:before="180" w:beforeAutospacing="0" w:after="180" w:afterAutospacing="0"/>
        <w:rPr>
          <w:rFonts w:ascii="Book Antiqua" w:hAnsi="Book Antiqua" w:cs="Helvetica"/>
          <w:color w:val="2D3B45"/>
        </w:rPr>
      </w:pPr>
      <w:r w:rsidRPr="006F51C6">
        <w:rPr>
          <w:rStyle w:val="Strong"/>
          <w:rFonts w:ascii="Book Antiqua" w:hAnsi="Book Antiqua" w:cs="Helvetica"/>
          <w:color w:val="2D3B45"/>
        </w:rPr>
        <w:t>Video #2:</w:t>
      </w:r>
    </w:p>
    <w:p w14:paraId="0D376AD9" w14:textId="77777777" w:rsidR="006F51C6" w:rsidRPr="006F51C6" w:rsidRDefault="006F51C6" w:rsidP="006F51C6">
      <w:pPr>
        <w:pStyle w:val="NormalWeb"/>
        <w:shd w:val="clear" w:color="auto" w:fill="FFFFFF"/>
        <w:spacing w:before="0" w:beforeAutospacing="0" w:after="0" w:afterAutospacing="0"/>
        <w:rPr>
          <w:rStyle w:val="Strong"/>
          <w:rFonts w:ascii="Book Antiqua" w:hAnsi="Book Antiqua" w:cs="Helvetica"/>
          <w:color w:val="2D3B45"/>
          <w:u w:val="single"/>
        </w:rPr>
      </w:pPr>
      <w:hyperlink r:id="rId15" w:tgtFrame="_blank" w:history="1">
        <w:r w:rsidRPr="006F51C6">
          <w:rPr>
            <w:rStyle w:val="Hyperlink"/>
            <w:rFonts w:ascii="Book Antiqua" w:hAnsi="Book Antiqua" w:cs="Helvetica"/>
            <w:bCs/>
          </w:rPr>
          <w:t>Raw Video: Candidate's Extremely Fiery Speech</w:t>
        </w:r>
      </w:hyperlink>
    </w:p>
    <w:p w14:paraId="1456C2DD" w14:textId="5EA8CFC4" w:rsidR="006F51C6" w:rsidRPr="006F51C6" w:rsidRDefault="006F51C6" w:rsidP="006F51C6">
      <w:pPr>
        <w:pStyle w:val="NormalWeb"/>
        <w:shd w:val="clear" w:color="auto" w:fill="FFFFFF"/>
        <w:spacing w:before="0" w:beforeAutospacing="0" w:after="0" w:afterAutospacing="0"/>
        <w:rPr>
          <w:rFonts w:ascii="Book Antiqua" w:hAnsi="Book Antiqua" w:cs="Helvetica"/>
          <w:color w:val="2D3B45"/>
        </w:rPr>
      </w:pPr>
      <w:r w:rsidRPr="006F51C6">
        <w:rPr>
          <w:rFonts w:ascii="Book Antiqua" w:hAnsi="Book Antiqua" w:cs="Helvetica"/>
          <w:color w:val="2D3B45"/>
        </w:rPr>
        <w:t>(minute 0:00-1:00)</w:t>
      </w:r>
    </w:p>
    <w:p w14:paraId="5F7E46AA" w14:textId="77777777" w:rsidR="006F51C6" w:rsidRPr="006F51C6" w:rsidRDefault="006F51C6" w:rsidP="006F51C6">
      <w:pPr>
        <w:pStyle w:val="NormalWeb"/>
        <w:shd w:val="clear" w:color="auto" w:fill="FFFFFF"/>
        <w:spacing w:before="180" w:beforeAutospacing="0" w:after="180" w:afterAutospacing="0"/>
        <w:rPr>
          <w:rFonts w:ascii="Book Antiqua" w:hAnsi="Book Antiqua" w:cs="Helvetica"/>
        </w:rPr>
      </w:pPr>
      <w:r w:rsidRPr="006F51C6">
        <w:rPr>
          <w:rStyle w:val="Strong"/>
          <w:rFonts w:ascii="Book Antiqua" w:hAnsi="Book Antiqua" w:cs="Helvetica"/>
          <w:u w:val="single"/>
        </w:rPr>
        <w:t>Part 2</w:t>
      </w:r>
    </w:p>
    <w:p w14:paraId="0A69D24F" w14:textId="77777777" w:rsidR="006F51C6" w:rsidRPr="006F51C6" w:rsidRDefault="006F51C6" w:rsidP="006F51C6">
      <w:pPr>
        <w:pStyle w:val="NormalWeb"/>
        <w:shd w:val="clear" w:color="auto" w:fill="FFFFFF"/>
        <w:spacing w:before="180" w:beforeAutospacing="0" w:after="180" w:afterAutospacing="0"/>
        <w:rPr>
          <w:rFonts w:ascii="Book Antiqua" w:hAnsi="Book Antiqua" w:cs="Helvetica"/>
        </w:rPr>
      </w:pPr>
      <w:r w:rsidRPr="006F51C6">
        <w:rPr>
          <w:rFonts w:ascii="Book Antiqua" w:hAnsi="Book Antiqua" w:cs="Helvetica"/>
        </w:rPr>
        <w:t>In Part 2 of your assignment, you will create a short video piece answering the guiding questions below. This is a safe place to start (or continue) your public speaking journey as your video will just be viewed by your teacher! A great way to approach your video is to think about the aspects of public speaking in Part 1. Do the best you can, and understand that we are just working on, not perfecting, our public speaking skills!</w:t>
      </w:r>
    </w:p>
    <w:p w14:paraId="18B5DF6B" w14:textId="77777777" w:rsidR="006F51C6" w:rsidRPr="006F51C6" w:rsidRDefault="006F51C6" w:rsidP="006F51C6">
      <w:pPr>
        <w:pStyle w:val="NormalWeb"/>
        <w:shd w:val="clear" w:color="auto" w:fill="FFFFFF"/>
        <w:spacing w:before="180" w:beforeAutospacing="0" w:after="180" w:afterAutospacing="0"/>
        <w:rPr>
          <w:rFonts w:ascii="Book Antiqua" w:hAnsi="Book Antiqua" w:cs="Helvetica"/>
        </w:rPr>
      </w:pPr>
      <w:r w:rsidRPr="006F51C6">
        <w:rPr>
          <w:rStyle w:val="Emphasis"/>
          <w:rFonts w:ascii="Book Antiqua" w:hAnsi="Book Antiqua" w:cs="Helvetica"/>
        </w:rPr>
        <w:t>Questions for your video:</w:t>
      </w:r>
    </w:p>
    <w:p w14:paraId="1448C0A0" w14:textId="77777777" w:rsidR="006F51C6" w:rsidRPr="006F51C6" w:rsidRDefault="006F51C6" w:rsidP="006F51C6">
      <w:pPr>
        <w:numPr>
          <w:ilvl w:val="0"/>
          <w:numId w:val="7"/>
        </w:numPr>
        <w:shd w:val="clear" w:color="auto" w:fill="FFFFFF"/>
        <w:spacing w:before="100" w:beforeAutospacing="1" w:after="100" w:afterAutospacing="1" w:line="240" w:lineRule="auto"/>
        <w:ind w:left="375"/>
        <w:rPr>
          <w:rFonts w:ascii="Book Antiqua" w:hAnsi="Book Antiqua" w:cs="Helvetica"/>
          <w:sz w:val="24"/>
          <w:szCs w:val="24"/>
        </w:rPr>
      </w:pPr>
      <w:r w:rsidRPr="006F51C6">
        <w:rPr>
          <w:rFonts w:ascii="Book Antiqua" w:hAnsi="Book Antiqua" w:cs="Helvetica"/>
          <w:sz w:val="24"/>
          <w:szCs w:val="24"/>
        </w:rPr>
        <w:t>Why is public speaking an important skill? Where are some personal and professional scenarios in life where people may need to speak in front of a crowd?</w:t>
      </w:r>
    </w:p>
    <w:p w14:paraId="461268CE" w14:textId="77777777" w:rsidR="006F51C6" w:rsidRPr="006F51C6" w:rsidRDefault="006F51C6" w:rsidP="006F51C6">
      <w:pPr>
        <w:numPr>
          <w:ilvl w:val="0"/>
          <w:numId w:val="7"/>
        </w:numPr>
        <w:shd w:val="clear" w:color="auto" w:fill="FFFFFF"/>
        <w:spacing w:before="100" w:beforeAutospacing="1" w:after="100" w:afterAutospacing="1" w:line="240" w:lineRule="auto"/>
        <w:ind w:left="375"/>
        <w:rPr>
          <w:rFonts w:ascii="Book Antiqua" w:hAnsi="Book Antiqua" w:cs="Helvetica"/>
          <w:sz w:val="24"/>
          <w:szCs w:val="24"/>
        </w:rPr>
      </w:pPr>
      <w:r w:rsidRPr="006F51C6">
        <w:rPr>
          <w:rFonts w:ascii="Book Antiqua" w:hAnsi="Book Antiqua" w:cs="Helvetica"/>
          <w:sz w:val="24"/>
          <w:szCs w:val="24"/>
        </w:rPr>
        <w:t>Have there been any situations in your life where you had to speak in front of a crowd? How did you feel?</w:t>
      </w:r>
    </w:p>
    <w:p w14:paraId="4B4B86E5" w14:textId="77777777" w:rsidR="006F51C6" w:rsidRPr="006F51C6" w:rsidRDefault="006F51C6" w:rsidP="006F51C6">
      <w:pPr>
        <w:numPr>
          <w:ilvl w:val="0"/>
          <w:numId w:val="7"/>
        </w:numPr>
        <w:shd w:val="clear" w:color="auto" w:fill="FFFFFF"/>
        <w:spacing w:before="100" w:beforeAutospacing="1" w:after="100" w:afterAutospacing="1" w:line="240" w:lineRule="auto"/>
        <w:ind w:left="375"/>
        <w:rPr>
          <w:rFonts w:ascii="Book Antiqua" w:hAnsi="Book Antiqua" w:cs="Helvetica"/>
          <w:sz w:val="24"/>
          <w:szCs w:val="24"/>
        </w:rPr>
      </w:pPr>
      <w:r w:rsidRPr="006F51C6">
        <w:rPr>
          <w:rFonts w:ascii="Book Antiqua" w:hAnsi="Book Antiqua" w:cs="Helvetica"/>
          <w:sz w:val="24"/>
          <w:szCs w:val="24"/>
        </w:rPr>
        <w:t>What types of jobs do you think would require public speaking skills? How would public speaking factor into these jobs?</w:t>
      </w:r>
    </w:p>
    <w:p w14:paraId="2B82D3C9" w14:textId="77777777" w:rsidR="006F51C6" w:rsidRPr="006F51C6" w:rsidRDefault="006F51C6" w:rsidP="006F51C6">
      <w:pPr>
        <w:numPr>
          <w:ilvl w:val="0"/>
          <w:numId w:val="7"/>
        </w:numPr>
        <w:shd w:val="clear" w:color="auto" w:fill="FFFFFF"/>
        <w:spacing w:before="100" w:beforeAutospacing="1" w:after="100" w:afterAutospacing="1" w:line="240" w:lineRule="auto"/>
        <w:ind w:left="375"/>
        <w:rPr>
          <w:rFonts w:ascii="Book Antiqua" w:hAnsi="Book Antiqua" w:cs="Helvetica"/>
          <w:sz w:val="24"/>
          <w:szCs w:val="24"/>
        </w:rPr>
      </w:pPr>
      <w:r w:rsidRPr="006F51C6">
        <w:rPr>
          <w:rFonts w:ascii="Book Antiqua" w:hAnsi="Book Antiqua" w:cs="Helvetica"/>
          <w:sz w:val="24"/>
          <w:szCs w:val="24"/>
        </w:rPr>
        <w:t>Public speaking is an important skill in our career-life journey in order to prepare us for job interviews. Which aspects of verbal and non-verbal communication do you feel would be most important during a job interview?</w:t>
      </w:r>
    </w:p>
    <w:p w14:paraId="5503A2A1" w14:textId="77777777" w:rsidR="006F51C6" w:rsidRPr="006F51C6" w:rsidRDefault="006F51C6" w:rsidP="006F51C6">
      <w:pPr>
        <w:numPr>
          <w:ilvl w:val="0"/>
          <w:numId w:val="7"/>
        </w:numPr>
        <w:shd w:val="clear" w:color="auto" w:fill="FFFFFF"/>
        <w:spacing w:before="100" w:beforeAutospacing="1" w:after="100" w:afterAutospacing="1" w:line="240" w:lineRule="auto"/>
        <w:ind w:left="375"/>
        <w:rPr>
          <w:rFonts w:ascii="Book Antiqua" w:hAnsi="Book Antiqua" w:cs="Helvetica"/>
          <w:sz w:val="24"/>
          <w:szCs w:val="24"/>
        </w:rPr>
      </w:pPr>
      <w:r w:rsidRPr="006F51C6">
        <w:rPr>
          <w:rFonts w:ascii="Book Antiqua" w:hAnsi="Book Antiqua" w:cs="Helvetica"/>
          <w:sz w:val="24"/>
          <w:szCs w:val="24"/>
        </w:rPr>
        <w:t>What did you find most interesting in the communication styles of each speaker in the videos?</w:t>
      </w:r>
    </w:p>
    <w:p w14:paraId="0782E7D0" w14:textId="77777777" w:rsidR="006F51C6" w:rsidRPr="006F51C6" w:rsidRDefault="006F51C6" w:rsidP="006F51C6">
      <w:pPr>
        <w:pStyle w:val="NormalWeb"/>
        <w:shd w:val="clear" w:color="auto" w:fill="FFFFFF"/>
        <w:spacing w:before="180" w:beforeAutospacing="0" w:after="180" w:afterAutospacing="0"/>
        <w:rPr>
          <w:rFonts w:ascii="Book Antiqua" w:hAnsi="Book Antiqua" w:cs="Helvetica"/>
        </w:rPr>
      </w:pPr>
      <w:r w:rsidRPr="006F51C6">
        <w:rPr>
          <w:rFonts w:ascii="Book Antiqua" w:hAnsi="Book Antiqua" w:cs="Helvetica"/>
        </w:rPr>
        <w:lastRenderedPageBreak/>
        <w:t>Public speaking is a lifelong journey that requires goal setting and resiliency. The effective speakers that you see in videos or in your life have had a lifetime of practicing, and maybe even professional training, to improve their public speaking skills. It's perfectly normal to be nervous about speaking in front of a crowd, but you will never improve and become more comfortable without practice!</w:t>
      </w:r>
    </w:p>
    <w:p w14:paraId="7196AEED" w14:textId="60059040" w:rsidR="006F51C6" w:rsidRDefault="006F51C6" w:rsidP="00915F71">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Assessment</w:t>
      </w:r>
      <w:r>
        <w:rPr>
          <w:rFonts w:ascii="Book Antiqua" w:eastAsia="Times New Roman" w:hAnsi="Book Antiqua" w:cs="Helvetica"/>
          <w:sz w:val="24"/>
          <w:szCs w:val="24"/>
          <w:lang w:eastAsia="en-CA"/>
        </w:rPr>
        <w:t>:</w:t>
      </w:r>
      <w:bookmarkStart w:id="0" w:name="_GoBack"/>
      <w:bookmarkEnd w:id="0"/>
    </w:p>
    <w:p w14:paraId="507BD8EA" w14:textId="600C6E44" w:rsidR="006F51C6" w:rsidRPr="006F51C6" w:rsidRDefault="00672090" w:rsidP="00915F71">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noProof/>
          <w:sz w:val="24"/>
          <w:szCs w:val="24"/>
          <w:lang w:eastAsia="en-CA"/>
        </w:rPr>
        <w:drawing>
          <wp:inline distT="0" distB="0" distL="0" distR="0" wp14:anchorId="57EF04BD" wp14:editId="758761AB">
            <wp:extent cx="5943600" cy="5779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blic Speaking Assessment.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5779135"/>
                    </a:xfrm>
                    <a:prstGeom prst="rect">
                      <a:avLst/>
                    </a:prstGeom>
                  </pic:spPr>
                </pic:pic>
              </a:graphicData>
            </a:graphic>
          </wp:inline>
        </w:drawing>
      </w:r>
    </w:p>
    <w:sectPr w:rsidR="006F51C6" w:rsidRPr="006F51C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D4B7" w14:textId="77777777" w:rsidR="00214FB9" w:rsidRDefault="00214FB9" w:rsidP="00214FB9">
      <w:pPr>
        <w:spacing w:after="0" w:line="240" w:lineRule="auto"/>
      </w:pPr>
      <w:r>
        <w:separator/>
      </w:r>
    </w:p>
  </w:endnote>
  <w:endnote w:type="continuationSeparator" w:id="0">
    <w:p w14:paraId="71F19432" w14:textId="77777777" w:rsidR="00214FB9" w:rsidRDefault="00214FB9" w:rsidP="0021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E1DF3" w14:textId="77777777" w:rsidR="00214FB9" w:rsidRDefault="00214FB9" w:rsidP="00214FB9">
      <w:pPr>
        <w:spacing w:after="0" w:line="240" w:lineRule="auto"/>
      </w:pPr>
      <w:r>
        <w:separator/>
      </w:r>
    </w:p>
  </w:footnote>
  <w:footnote w:type="continuationSeparator" w:id="0">
    <w:p w14:paraId="479E3AF5" w14:textId="77777777" w:rsidR="00214FB9" w:rsidRDefault="00214FB9" w:rsidP="00214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1E54"/>
    <w:multiLevelType w:val="hybridMultilevel"/>
    <w:tmpl w:val="4A307D3E"/>
    <w:lvl w:ilvl="0" w:tplc="39A00F82">
      <w:start w:val="1"/>
      <w:numFmt w:val="bullet"/>
      <w:lvlText w:val=""/>
      <w:lvlJc w:val="left"/>
      <w:pPr>
        <w:ind w:left="720" w:hanging="360"/>
      </w:pPr>
      <w:rPr>
        <w:rFonts w:ascii="Symbol" w:hAnsi="Symbol" w:hint="default"/>
      </w:rPr>
    </w:lvl>
    <w:lvl w:ilvl="1" w:tplc="6EB6BD3C">
      <w:start w:val="1"/>
      <w:numFmt w:val="bullet"/>
      <w:lvlText w:val="o"/>
      <w:lvlJc w:val="left"/>
      <w:pPr>
        <w:ind w:left="1440" w:hanging="360"/>
      </w:pPr>
      <w:rPr>
        <w:rFonts w:ascii="Courier New" w:hAnsi="Courier New" w:hint="default"/>
      </w:rPr>
    </w:lvl>
    <w:lvl w:ilvl="2" w:tplc="279CFF26">
      <w:start w:val="1"/>
      <w:numFmt w:val="bullet"/>
      <w:lvlText w:val=""/>
      <w:lvlJc w:val="left"/>
      <w:pPr>
        <w:ind w:left="2160" w:hanging="360"/>
      </w:pPr>
      <w:rPr>
        <w:rFonts w:ascii="Wingdings" w:hAnsi="Wingdings" w:hint="default"/>
      </w:rPr>
    </w:lvl>
    <w:lvl w:ilvl="3" w:tplc="00F86CAE">
      <w:start w:val="1"/>
      <w:numFmt w:val="bullet"/>
      <w:lvlText w:val=""/>
      <w:lvlJc w:val="left"/>
      <w:pPr>
        <w:ind w:left="2880" w:hanging="360"/>
      </w:pPr>
      <w:rPr>
        <w:rFonts w:ascii="Symbol" w:hAnsi="Symbol" w:hint="default"/>
      </w:rPr>
    </w:lvl>
    <w:lvl w:ilvl="4" w:tplc="C5D4ED9E">
      <w:start w:val="1"/>
      <w:numFmt w:val="bullet"/>
      <w:lvlText w:val="o"/>
      <w:lvlJc w:val="left"/>
      <w:pPr>
        <w:ind w:left="3600" w:hanging="360"/>
      </w:pPr>
      <w:rPr>
        <w:rFonts w:ascii="Courier New" w:hAnsi="Courier New" w:hint="default"/>
      </w:rPr>
    </w:lvl>
    <w:lvl w:ilvl="5" w:tplc="4E941774">
      <w:start w:val="1"/>
      <w:numFmt w:val="bullet"/>
      <w:lvlText w:val=""/>
      <w:lvlJc w:val="left"/>
      <w:pPr>
        <w:ind w:left="4320" w:hanging="360"/>
      </w:pPr>
      <w:rPr>
        <w:rFonts w:ascii="Wingdings" w:hAnsi="Wingdings" w:hint="default"/>
      </w:rPr>
    </w:lvl>
    <w:lvl w:ilvl="6" w:tplc="02ACBBCA">
      <w:start w:val="1"/>
      <w:numFmt w:val="bullet"/>
      <w:lvlText w:val=""/>
      <w:lvlJc w:val="left"/>
      <w:pPr>
        <w:ind w:left="5040" w:hanging="360"/>
      </w:pPr>
      <w:rPr>
        <w:rFonts w:ascii="Symbol" w:hAnsi="Symbol" w:hint="default"/>
      </w:rPr>
    </w:lvl>
    <w:lvl w:ilvl="7" w:tplc="A6521AE8">
      <w:start w:val="1"/>
      <w:numFmt w:val="bullet"/>
      <w:lvlText w:val="o"/>
      <w:lvlJc w:val="left"/>
      <w:pPr>
        <w:ind w:left="5760" w:hanging="360"/>
      </w:pPr>
      <w:rPr>
        <w:rFonts w:ascii="Courier New" w:hAnsi="Courier New" w:hint="default"/>
      </w:rPr>
    </w:lvl>
    <w:lvl w:ilvl="8" w:tplc="8B3860F8">
      <w:start w:val="1"/>
      <w:numFmt w:val="bullet"/>
      <w:lvlText w:val=""/>
      <w:lvlJc w:val="left"/>
      <w:pPr>
        <w:ind w:left="6480" w:hanging="360"/>
      </w:pPr>
      <w:rPr>
        <w:rFonts w:ascii="Wingdings" w:hAnsi="Wingdings" w:hint="default"/>
      </w:rPr>
    </w:lvl>
  </w:abstractNum>
  <w:abstractNum w:abstractNumId="1" w15:restartNumberingAfterBreak="0">
    <w:nsid w:val="22816C53"/>
    <w:multiLevelType w:val="hybridMultilevel"/>
    <w:tmpl w:val="187E1038"/>
    <w:lvl w:ilvl="0" w:tplc="B3344F3C">
      <w:start w:val="1"/>
      <w:numFmt w:val="bullet"/>
      <w:lvlText w:val=""/>
      <w:lvlJc w:val="left"/>
      <w:pPr>
        <w:ind w:left="720" w:hanging="360"/>
      </w:pPr>
      <w:rPr>
        <w:rFonts w:ascii="Symbol" w:hAnsi="Symbol" w:hint="default"/>
      </w:rPr>
    </w:lvl>
    <w:lvl w:ilvl="1" w:tplc="1BE481F8">
      <w:start w:val="1"/>
      <w:numFmt w:val="bullet"/>
      <w:lvlText w:val="o"/>
      <w:lvlJc w:val="left"/>
      <w:pPr>
        <w:ind w:left="1440" w:hanging="360"/>
      </w:pPr>
      <w:rPr>
        <w:rFonts w:ascii="Courier New" w:hAnsi="Courier New" w:hint="default"/>
      </w:rPr>
    </w:lvl>
    <w:lvl w:ilvl="2" w:tplc="874E3F9A">
      <w:start w:val="1"/>
      <w:numFmt w:val="bullet"/>
      <w:lvlText w:val=""/>
      <w:lvlJc w:val="left"/>
      <w:pPr>
        <w:ind w:left="2160" w:hanging="360"/>
      </w:pPr>
      <w:rPr>
        <w:rFonts w:ascii="Wingdings" w:hAnsi="Wingdings" w:hint="default"/>
      </w:rPr>
    </w:lvl>
    <w:lvl w:ilvl="3" w:tplc="4EA45B0E">
      <w:start w:val="1"/>
      <w:numFmt w:val="bullet"/>
      <w:lvlText w:val=""/>
      <w:lvlJc w:val="left"/>
      <w:pPr>
        <w:ind w:left="2880" w:hanging="360"/>
      </w:pPr>
      <w:rPr>
        <w:rFonts w:ascii="Symbol" w:hAnsi="Symbol" w:hint="default"/>
      </w:rPr>
    </w:lvl>
    <w:lvl w:ilvl="4" w:tplc="8DEC2AC8">
      <w:start w:val="1"/>
      <w:numFmt w:val="bullet"/>
      <w:lvlText w:val="o"/>
      <w:lvlJc w:val="left"/>
      <w:pPr>
        <w:ind w:left="3600" w:hanging="360"/>
      </w:pPr>
      <w:rPr>
        <w:rFonts w:ascii="Courier New" w:hAnsi="Courier New" w:hint="default"/>
      </w:rPr>
    </w:lvl>
    <w:lvl w:ilvl="5" w:tplc="9A6A83F8">
      <w:start w:val="1"/>
      <w:numFmt w:val="bullet"/>
      <w:lvlText w:val=""/>
      <w:lvlJc w:val="left"/>
      <w:pPr>
        <w:ind w:left="4320" w:hanging="360"/>
      </w:pPr>
      <w:rPr>
        <w:rFonts w:ascii="Wingdings" w:hAnsi="Wingdings" w:hint="default"/>
      </w:rPr>
    </w:lvl>
    <w:lvl w:ilvl="6" w:tplc="6A525B04">
      <w:start w:val="1"/>
      <w:numFmt w:val="bullet"/>
      <w:lvlText w:val=""/>
      <w:lvlJc w:val="left"/>
      <w:pPr>
        <w:ind w:left="5040" w:hanging="360"/>
      </w:pPr>
      <w:rPr>
        <w:rFonts w:ascii="Symbol" w:hAnsi="Symbol" w:hint="default"/>
      </w:rPr>
    </w:lvl>
    <w:lvl w:ilvl="7" w:tplc="157A56DE">
      <w:start w:val="1"/>
      <w:numFmt w:val="bullet"/>
      <w:lvlText w:val="o"/>
      <w:lvlJc w:val="left"/>
      <w:pPr>
        <w:ind w:left="5760" w:hanging="360"/>
      </w:pPr>
      <w:rPr>
        <w:rFonts w:ascii="Courier New" w:hAnsi="Courier New" w:hint="default"/>
      </w:rPr>
    </w:lvl>
    <w:lvl w:ilvl="8" w:tplc="F1C81722">
      <w:start w:val="1"/>
      <w:numFmt w:val="bullet"/>
      <w:lvlText w:val=""/>
      <w:lvlJc w:val="left"/>
      <w:pPr>
        <w:ind w:left="6480" w:hanging="360"/>
      </w:pPr>
      <w:rPr>
        <w:rFonts w:ascii="Wingdings" w:hAnsi="Wingdings" w:hint="default"/>
      </w:rPr>
    </w:lvl>
  </w:abstractNum>
  <w:abstractNum w:abstractNumId="2" w15:restartNumberingAfterBreak="0">
    <w:nsid w:val="2BD53E8E"/>
    <w:multiLevelType w:val="multilevel"/>
    <w:tmpl w:val="3BA6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A0498"/>
    <w:multiLevelType w:val="multilevel"/>
    <w:tmpl w:val="F3E0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A5AF7"/>
    <w:multiLevelType w:val="hybridMultilevel"/>
    <w:tmpl w:val="EF8EB92E"/>
    <w:lvl w:ilvl="0" w:tplc="A81A9B98">
      <w:start w:val="1"/>
      <w:numFmt w:val="bullet"/>
      <w:lvlText w:val=""/>
      <w:lvlJc w:val="left"/>
      <w:pPr>
        <w:ind w:left="720" w:hanging="360"/>
      </w:pPr>
      <w:rPr>
        <w:rFonts w:ascii="Symbol" w:hAnsi="Symbol" w:hint="default"/>
      </w:rPr>
    </w:lvl>
    <w:lvl w:ilvl="1" w:tplc="BABAFCD4">
      <w:start w:val="1"/>
      <w:numFmt w:val="bullet"/>
      <w:lvlText w:val="o"/>
      <w:lvlJc w:val="left"/>
      <w:pPr>
        <w:ind w:left="1440" w:hanging="360"/>
      </w:pPr>
      <w:rPr>
        <w:rFonts w:ascii="Courier New" w:hAnsi="Courier New" w:hint="default"/>
      </w:rPr>
    </w:lvl>
    <w:lvl w:ilvl="2" w:tplc="081A3C1C">
      <w:start w:val="1"/>
      <w:numFmt w:val="bullet"/>
      <w:lvlText w:val=""/>
      <w:lvlJc w:val="left"/>
      <w:pPr>
        <w:ind w:left="2160" w:hanging="360"/>
      </w:pPr>
      <w:rPr>
        <w:rFonts w:ascii="Wingdings" w:hAnsi="Wingdings" w:hint="default"/>
      </w:rPr>
    </w:lvl>
    <w:lvl w:ilvl="3" w:tplc="66C06B5E">
      <w:start w:val="1"/>
      <w:numFmt w:val="bullet"/>
      <w:lvlText w:val=""/>
      <w:lvlJc w:val="left"/>
      <w:pPr>
        <w:ind w:left="2880" w:hanging="360"/>
      </w:pPr>
      <w:rPr>
        <w:rFonts w:ascii="Symbol" w:hAnsi="Symbol" w:hint="default"/>
      </w:rPr>
    </w:lvl>
    <w:lvl w:ilvl="4" w:tplc="95C2BD72">
      <w:start w:val="1"/>
      <w:numFmt w:val="bullet"/>
      <w:lvlText w:val="o"/>
      <w:lvlJc w:val="left"/>
      <w:pPr>
        <w:ind w:left="3600" w:hanging="360"/>
      </w:pPr>
      <w:rPr>
        <w:rFonts w:ascii="Courier New" w:hAnsi="Courier New" w:hint="default"/>
      </w:rPr>
    </w:lvl>
    <w:lvl w:ilvl="5" w:tplc="6FCC5708">
      <w:start w:val="1"/>
      <w:numFmt w:val="bullet"/>
      <w:lvlText w:val=""/>
      <w:lvlJc w:val="left"/>
      <w:pPr>
        <w:ind w:left="4320" w:hanging="360"/>
      </w:pPr>
      <w:rPr>
        <w:rFonts w:ascii="Wingdings" w:hAnsi="Wingdings" w:hint="default"/>
      </w:rPr>
    </w:lvl>
    <w:lvl w:ilvl="6" w:tplc="5EFEAF1C">
      <w:start w:val="1"/>
      <w:numFmt w:val="bullet"/>
      <w:lvlText w:val=""/>
      <w:lvlJc w:val="left"/>
      <w:pPr>
        <w:ind w:left="5040" w:hanging="360"/>
      </w:pPr>
      <w:rPr>
        <w:rFonts w:ascii="Symbol" w:hAnsi="Symbol" w:hint="default"/>
      </w:rPr>
    </w:lvl>
    <w:lvl w:ilvl="7" w:tplc="4B74F2A2">
      <w:start w:val="1"/>
      <w:numFmt w:val="bullet"/>
      <w:lvlText w:val="o"/>
      <w:lvlJc w:val="left"/>
      <w:pPr>
        <w:ind w:left="5760" w:hanging="360"/>
      </w:pPr>
      <w:rPr>
        <w:rFonts w:ascii="Courier New" w:hAnsi="Courier New" w:hint="default"/>
      </w:rPr>
    </w:lvl>
    <w:lvl w:ilvl="8" w:tplc="EBCC7698">
      <w:start w:val="1"/>
      <w:numFmt w:val="bullet"/>
      <w:lvlText w:val=""/>
      <w:lvlJc w:val="left"/>
      <w:pPr>
        <w:ind w:left="6480" w:hanging="360"/>
      </w:pPr>
      <w:rPr>
        <w:rFonts w:ascii="Wingdings" w:hAnsi="Wingdings" w:hint="default"/>
      </w:rPr>
    </w:lvl>
  </w:abstractNum>
  <w:abstractNum w:abstractNumId="5" w15:restartNumberingAfterBreak="0">
    <w:nsid w:val="46921B04"/>
    <w:multiLevelType w:val="multilevel"/>
    <w:tmpl w:val="1F2C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321711"/>
    <w:multiLevelType w:val="multilevel"/>
    <w:tmpl w:val="2EA0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71"/>
    <w:rsid w:val="00214FB9"/>
    <w:rsid w:val="00672090"/>
    <w:rsid w:val="006F51C6"/>
    <w:rsid w:val="008C2D93"/>
    <w:rsid w:val="00915F71"/>
    <w:rsid w:val="00E95D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DB442"/>
  <w15:chartTrackingRefBased/>
  <w15:docId w15:val="{CB0E1971-945A-40D2-84EE-B39FD2EE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15F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F71"/>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915F7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15F71"/>
    <w:rPr>
      <w:b/>
      <w:bCs/>
    </w:rPr>
  </w:style>
  <w:style w:type="character" w:styleId="Emphasis">
    <w:name w:val="Emphasis"/>
    <w:basedOn w:val="DefaultParagraphFont"/>
    <w:uiPriority w:val="20"/>
    <w:qFormat/>
    <w:rsid w:val="00915F71"/>
    <w:rPr>
      <w:i/>
      <w:iCs/>
    </w:rPr>
  </w:style>
  <w:style w:type="character" w:styleId="Hyperlink">
    <w:name w:val="Hyperlink"/>
    <w:basedOn w:val="DefaultParagraphFont"/>
    <w:uiPriority w:val="99"/>
    <w:unhideWhenUsed/>
    <w:rsid w:val="00915F71"/>
    <w:rPr>
      <w:color w:val="0000FF"/>
      <w:u w:val="single"/>
    </w:rPr>
  </w:style>
  <w:style w:type="character" w:customStyle="1" w:styleId="screenreader-only">
    <w:name w:val="screenreader-only"/>
    <w:basedOn w:val="DefaultParagraphFont"/>
    <w:rsid w:val="00915F71"/>
  </w:style>
  <w:style w:type="table" w:styleId="GridTable1Light-Accent1">
    <w:name w:val="Grid Table 1 Light Accent 1"/>
    <w:basedOn w:val="TableNormal"/>
    <w:uiPriority w:val="46"/>
    <w:rsid w:val="00214FB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14FB9"/>
    <w:pPr>
      <w:ind w:left="720"/>
      <w:contextualSpacing/>
    </w:pPr>
  </w:style>
  <w:style w:type="paragraph" w:styleId="Header">
    <w:name w:val="header"/>
    <w:basedOn w:val="Normal"/>
    <w:link w:val="HeaderChar"/>
    <w:uiPriority w:val="99"/>
    <w:unhideWhenUsed/>
    <w:rsid w:val="00214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FB9"/>
  </w:style>
  <w:style w:type="paragraph" w:styleId="Footer">
    <w:name w:val="footer"/>
    <w:basedOn w:val="Normal"/>
    <w:link w:val="FooterChar"/>
    <w:uiPriority w:val="99"/>
    <w:unhideWhenUsed/>
    <w:rsid w:val="00214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FB9"/>
  </w:style>
  <w:style w:type="character" w:styleId="UnresolvedMention">
    <w:name w:val="Unresolved Mention"/>
    <w:basedOn w:val="DefaultParagraphFont"/>
    <w:uiPriority w:val="99"/>
    <w:semiHidden/>
    <w:unhideWhenUsed/>
    <w:rsid w:val="006F5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203954">
      <w:bodyDiv w:val="1"/>
      <w:marLeft w:val="0"/>
      <w:marRight w:val="0"/>
      <w:marTop w:val="0"/>
      <w:marBottom w:val="0"/>
      <w:divBdr>
        <w:top w:val="none" w:sz="0" w:space="0" w:color="auto"/>
        <w:left w:val="none" w:sz="0" w:space="0" w:color="auto"/>
        <w:bottom w:val="none" w:sz="0" w:space="0" w:color="auto"/>
        <w:right w:val="none" w:sz="0" w:space="0" w:color="auto"/>
      </w:divBdr>
    </w:div>
    <w:div w:id="2095852132">
      <w:bodyDiv w:val="1"/>
      <w:marLeft w:val="0"/>
      <w:marRight w:val="0"/>
      <w:marTop w:val="0"/>
      <w:marBottom w:val="0"/>
      <w:divBdr>
        <w:top w:val="none" w:sz="0" w:space="0" w:color="auto"/>
        <w:left w:val="none" w:sz="0" w:space="0" w:color="auto"/>
        <w:bottom w:val="none" w:sz="0" w:space="0" w:color="auto"/>
        <w:right w:val="none" w:sz="0" w:space="0" w:color="auto"/>
      </w:divBdr>
      <w:divsChild>
        <w:div w:id="1821993174">
          <w:marLeft w:val="0"/>
          <w:marRight w:val="0"/>
          <w:marTop w:val="0"/>
          <w:marBottom w:val="0"/>
          <w:divBdr>
            <w:top w:val="none" w:sz="0" w:space="0" w:color="auto"/>
            <w:left w:val="none" w:sz="0" w:space="0" w:color="auto"/>
            <w:bottom w:val="none" w:sz="0" w:space="0" w:color="auto"/>
            <w:right w:val="none" w:sz="0" w:space="0" w:color="auto"/>
          </w:divBdr>
          <w:divsChild>
            <w:div w:id="20883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SojAr3Ddxr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tsgvhP07BC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sychologytoday.com/intl/blog/smashing-the-brainblocks/201711/why-are-we-scared-public-speaking&#160;" TargetMode="External"/><Relationship Id="rId5" Type="http://schemas.openxmlformats.org/officeDocument/2006/relationships/styles" Target="styles.xml"/><Relationship Id="rId15" Type="http://schemas.openxmlformats.org/officeDocument/2006/relationships/hyperlink" Target="https://www.youtube.com/watch?v=h54mVgYkCvQ"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time_continue=1&amp;v=4ZNWYqDU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55DE9-1DE8-4649-A1FF-5209CB5E4BF5}">
  <ds:schemaRefs>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3FA65B71-AE16-4F38-8A3A-EDF56B0724D5}">
  <ds:schemaRefs>
    <ds:schemaRef ds:uri="http://schemas.microsoft.com/sharepoint/v3/contenttype/forms"/>
  </ds:schemaRefs>
</ds:datastoreItem>
</file>

<file path=customXml/itemProps3.xml><?xml version="1.0" encoding="utf-8"?>
<ds:datastoreItem xmlns:ds="http://schemas.openxmlformats.org/officeDocument/2006/customXml" ds:itemID="{4DC1B8A5-AAB3-445E-A62D-204853AE8CE0}"/>
</file>

<file path=docProps/app.xml><?xml version="1.0" encoding="utf-8"?>
<Properties xmlns="http://schemas.openxmlformats.org/officeDocument/2006/extended-properties" xmlns:vt="http://schemas.openxmlformats.org/officeDocument/2006/docPropsVTypes">
  <Template>Normal.dotm</Template>
  <TotalTime>1</TotalTime>
  <Pages>6</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2018-11-30T23:17:00Z</dcterms:created>
  <dcterms:modified xsi:type="dcterms:W3CDTF">2018-11-30T23:17:00Z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