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8123964" w:rsidR="006428C8" w:rsidRPr="00076577" w:rsidRDefault="005C12DE"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sz w:val="24"/>
          <w:szCs w:val="24"/>
          <w:lang w:eastAsia="en-CA"/>
        </w:rPr>
        <w:t>s</w:t>
      </w:r>
      <w:r w:rsidR="00766AE7" w:rsidRPr="00076577">
        <w:rPr>
          <w:rFonts w:ascii="Book Antiqua" w:eastAsia="Times New Roman" w:hAnsi="Book Antiqua" w:cs="Helvetica"/>
          <w:sz w:val="24"/>
          <w:szCs w:val="24"/>
          <w:lang w:eastAsia="en-CA"/>
        </w:rPr>
        <w:softHyphen/>
      </w:r>
      <w:r w:rsidR="00766AE7"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00766AE7" w:rsidRPr="00076577">
        <w:rPr>
          <w:rFonts w:ascii="Book Antiqua" w:eastAsia="Times New Roman" w:hAnsi="Book Antiqua" w:cs="Helvetica"/>
          <w:sz w:val="24"/>
          <w:szCs w:val="24"/>
          <w:lang w:eastAsia="en-CA"/>
        </w:rPr>
        <w:softHyphen/>
      </w:r>
    </w:p>
    <w:p w14:paraId="7BE43427" w14:textId="4526A730"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BB50F7">
        <w:rPr>
          <w:rFonts w:ascii="Book Antiqua" w:eastAsia="Times New Roman" w:hAnsi="Book Antiqua" w:cs="Helvetica"/>
          <w:b/>
          <w:kern w:val="36"/>
          <w:sz w:val="24"/>
          <w:szCs w:val="24"/>
          <w:lang w:eastAsia="en-CA"/>
        </w:rPr>
        <w:t>6</w:t>
      </w:r>
      <w:r w:rsidRPr="00076577">
        <w:rPr>
          <w:rFonts w:ascii="Book Antiqua" w:eastAsia="Times New Roman" w:hAnsi="Book Antiqua" w:cs="Helvetica"/>
          <w:b/>
          <w:kern w:val="36"/>
          <w:sz w:val="24"/>
          <w:szCs w:val="24"/>
          <w:lang w:eastAsia="en-CA"/>
        </w:rPr>
        <w:t xml:space="preserve"> Lesson </w:t>
      </w:r>
      <w:r w:rsidR="00B34EF4">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w:t>
      </w:r>
      <w:r w:rsidR="00B34EF4">
        <w:rPr>
          <w:rFonts w:ascii="Book Antiqua" w:eastAsia="Times New Roman" w:hAnsi="Book Antiqua" w:cs="Helvetica"/>
          <w:b/>
          <w:kern w:val="36"/>
          <w:sz w:val="24"/>
          <w:szCs w:val="24"/>
          <w:lang w:eastAsia="en-CA"/>
        </w:rPr>
        <w:t>Building Blocks of Core Competencies</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578C91AA" w:rsidR="00DE2FDC" w:rsidRPr="00076577" w:rsidRDefault="00D76FCB"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Our career paths reflect the personal, community and educational choices we make</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02B90D1B" w14:textId="3EDFD683" w:rsidR="00BB50F7" w:rsidRPr="00B34EF4" w:rsidRDefault="00B34EF4"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Question self and others about how individual purposes and passions can support the needs of the local and global community when considering career choices</w:t>
      </w:r>
    </w:p>
    <w:p w14:paraId="2C35432C" w14:textId="63597775" w:rsidR="00B34EF4" w:rsidRPr="005552C0" w:rsidRDefault="00B34EF4"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Set and achieve realistic learning goals with perseverance and resilience</w:t>
      </w:r>
    </w:p>
    <w:p w14:paraId="609E7459" w14:textId="501B0B7A" w:rsidR="00D76FCB" w:rsidRDefault="00BB50F7" w:rsidP="00D76FCB">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Lesson</w:t>
      </w:r>
      <w:r w:rsidR="00D76FCB">
        <w:rPr>
          <w:rFonts w:ascii="Book Antiqua" w:eastAsia="Times New Roman" w:hAnsi="Book Antiqua" w:cs="Helvetica"/>
          <w:sz w:val="24"/>
          <w:szCs w:val="24"/>
          <w:u w:val="single"/>
          <w:lang w:eastAsia="en-CA"/>
        </w:rPr>
        <w:t>:</w:t>
      </w:r>
    </w:p>
    <w:p w14:paraId="40476F62" w14:textId="6B0FBCF2" w:rsid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Career life education is the perfect course to develop your </w:t>
      </w:r>
      <w:r w:rsidRPr="00B34EF4">
        <w:rPr>
          <w:rFonts w:ascii="Book Antiqua" w:eastAsia="Times New Roman" w:hAnsi="Book Antiqua" w:cs="Helvetica"/>
          <w:b/>
          <w:bCs/>
          <w:sz w:val="24"/>
          <w:szCs w:val="24"/>
          <w:lang w:eastAsia="en-CA"/>
        </w:rPr>
        <w:t>core competencies. </w:t>
      </w:r>
      <w:r w:rsidRPr="00B34EF4">
        <w:rPr>
          <w:rFonts w:ascii="Book Antiqua" w:eastAsia="Times New Roman" w:hAnsi="Book Antiqua" w:cs="Helvetica"/>
          <w:sz w:val="24"/>
          <w:szCs w:val="24"/>
          <w:lang w:eastAsia="en-CA"/>
        </w:rPr>
        <w:t>If you need a reminder of what core competencies are and how they relate to your learning, here is a quick reminder!</w:t>
      </w:r>
    </w:p>
    <w:p w14:paraId="55D083C1" w14:textId="0B2CBBBA" w:rsid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Video on core competencies: </w:t>
      </w:r>
      <w:hyperlink r:id="rId9" w:history="1">
        <w:r w:rsidRPr="00A64B46">
          <w:rPr>
            <w:rStyle w:val="Hyperlink"/>
            <w:rFonts w:ascii="Book Antiqua" w:eastAsia="Times New Roman" w:hAnsi="Book Antiqua" w:cs="Helvetica"/>
            <w:sz w:val="24"/>
            <w:szCs w:val="24"/>
            <w:lang w:eastAsia="en-CA"/>
          </w:rPr>
          <w:t>https://www.youtube.com/watch?v=uP4ndQ5ckoY</w:t>
        </w:r>
      </w:hyperlink>
    </w:p>
    <w:p w14:paraId="0F88E0CA" w14:textId="77777777" w:rsidR="00B34EF4" w:rsidRP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The core competencies are a set of </w:t>
      </w:r>
      <w:r w:rsidRPr="00B34EF4">
        <w:rPr>
          <w:rFonts w:ascii="Book Antiqua" w:eastAsia="Times New Roman" w:hAnsi="Book Antiqua" w:cs="Helvetica"/>
          <w:b/>
          <w:bCs/>
          <w:sz w:val="24"/>
          <w:szCs w:val="24"/>
          <w:lang w:eastAsia="en-CA"/>
        </w:rPr>
        <w:t>intellectual</w:t>
      </w:r>
      <w:r w:rsidRPr="00B34EF4">
        <w:rPr>
          <w:rFonts w:ascii="Book Antiqua" w:eastAsia="Times New Roman" w:hAnsi="Book Antiqua" w:cs="Helvetica"/>
          <w:sz w:val="24"/>
          <w:szCs w:val="24"/>
          <w:lang w:eastAsia="en-CA"/>
        </w:rPr>
        <w:t>, </w:t>
      </w:r>
      <w:r w:rsidRPr="00B34EF4">
        <w:rPr>
          <w:rFonts w:ascii="Book Antiqua" w:eastAsia="Times New Roman" w:hAnsi="Book Antiqua" w:cs="Helvetica"/>
          <w:b/>
          <w:bCs/>
          <w:sz w:val="24"/>
          <w:szCs w:val="24"/>
          <w:lang w:eastAsia="en-CA"/>
        </w:rPr>
        <w:t>personal</w:t>
      </w:r>
      <w:r w:rsidRPr="00B34EF4">
        <w:rPr>
          <w:rFonts w:ascii="Book Antiqua" w:eastAsia="Times New Roman" w:hAnsi="Book Antiqua" w:cs="Helvetica"/>
          <w:sz w:val="24"/>
          <w:szCs w:val="24"/>
          <w:lang w:eastAsia="en-CA"/>
        </w:rPr>
        <w:t>, and </w:t>
      </w:r>
      <w:r w:rsidRPr="00B34EF4">
        <w:rPr>
          <w:rFonts w:ascii="Book Antiqua" w:eastAsia="Times New Roman" w:hAnsi="Book Antiqua" w:cs="Helvetica"/>
          <w:b/>
          <w:bCs/>
          <w:sz w:val="24"/>
          <w:szCs w:val="24"/>
          <w:lang w:eastAsia="en-CA"/>
        </w:rPr>
        <w:t>social </w:t>
      </w:r>
      <w:r w:rsidRPr="00B34EF4">
        <w:rPr>
          <w:rFonts w:ascii="Book Antiqua" w:eastAsia="Times New Roman" w:hAnsi="Book Antiqua" w:cs="Helvetica"/>
          <w:sz w:val="24"/>
          <w:szCs w:val="24"/>
          <w:lang w:eastAsia="en-CA"/>
        </w:rPr>
        <w:t>competencies that are based on your own individual strengths; what you </w:t>
      </w:r>
      <w:r w:rsidRPr="00B34EF4">
        <w:rPr>
          <w:rFonts w:ascii="Book Antiqua" w:eastAsia="Times New Roman" w:hAnsi="Book Antiqua" w:cs="Helvetica"/>
          <w:b/>
          <w:bCs/>
          <w:i/>
          <w:iCs/>
          <w:sz w:val="24"/>
          <w:szCs w:val="24"/>
          <w:lang w:eastAsia="en-CA"/>
        </w:rPr>
        <w:t>can </w:t>
      </w:r>
      <w:r w:rsidRPr="00B34EF4">
        <w:rPr>
          <w:rFonts w:ascii="Book Antiqua" w:eastAsia="Times New Roman" w:hAnsi="Book Antiqua" w:cs="Helvetica"/>
          <w:sz w:val="24"/>
          <w:szCs w:val="24"/>
          <w:lang w:eastAsia="en-CA"/>
        </w:rPr>
        <w:t xml:space="preserve">do and how to plan for growth in each of the three areas. Your core competencies can be demonstrated in </w:t>
      </w:r>
      <w:proofErr w:type="gramStart"/>
      <w:r w:rsidRPr="00B34EF4">
        <w:rPr>
          <w:rFonts w:ascii="Book Antiqua" w:eastAsia="Times New Roman" w:hAnsi="Book Antiqua" w:cs="Helvetica"/>
          <w:sz w:val="24"/>
          <w:szCs w:val="24"/>
          <w:lang w:eastAsia="en-CA"/>
        </w:rPr>
        <w:t>many different ways</w:t>
      </w:r>
      <w:proofErr w:type="gramEnd"/>
      <w:r w:rsidRPr="00B34EF4">
        <w:rPr>
          <w:rFonts w:ascii="Book Antiqua" w:eastAsia="Times New Roman" w:hAnsi="Book Antiqua" w:cs="Helvetica"/>
          <w:sz w:val="24"/>
          <w:szCs w:val="24"/>
          <w:lang w:eastAsia="en-CA"/>
        </w:rPr>
        <w:t xml:space="preserve"> both at school, and in your activities outside of school. The good news is that every piece of work you have done in this course has reflected at least one of your core competencies, and you will continue to develop your core competencies throughout your adulthood!</w:t>
      </w:r>
    </w:p>
    <w:p w14:paraId="1124653A" w14:textId="77777777" w:rsidR="00B34EF4" w:rsidRP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As we are now at the end of Career Life Education 8, it is important to look back and reflect on the work you have done in this course and how you have shown evidence of your intellectual, personal and social competencies. By recounting our evidence this year, you can then think ahead as to how you want to further develop the competencies in your school and personal life.</w:t>
      </w:r>
    </w:p>
    <w:p w14:paraId="3C4C0C41" w14:textId="77777777" w:rsidR="00B34EF4" w:rsidRP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Reminder of the six </w:t>
      </w:r>
      <w:r w:rsidRPr="00B34EF4">
        <w:rPr>
          <w:rFonts w:ascii="Book Antiqua" w:eastAsia="Times New Roman" w:hAnsi="Book Antiqua" w:cs="Helvetica"/>
          <w:b/>
          <w:bCs/>
          <w:sz w:val="24"/>
          <w:szCs w:val="24"/>
          <w:lang w:eastAsia="en-CA"/>
        </w:rPr>
        <w:t>Core Competencies:</w:t>
      </w:r>
    </w:p>
    <w:p w14:paraId="4C7EFD91" w14:textId="77777777" w:rsidR="00B34EF4" w:rsidRP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b/>
          <w:bCs/>
          <w:i/>
          <w:iCs/>
          <w:sz w:val="24"/>
          <w:szCs w:val="24"/>
          <w:lang w:eastAsia="en-CA"/>
        </w:rPr>
        <w:t>Communication:</w:t>
      </w:r>
      <w:r w:rsidRPr="00B34EF4">
        <w:rPr>
          <w:rFonts w:ascii="Book Antiqua" w:eastAsia="Times New Roman" w:hAnsi="Book Antiqua" w:cs="Helvetica"/>
          <w:sz w:val="24"/>
          <w:szCs w:val="24"/>
          <w:lang w:eastAsia="en-CA"/>
        </w:rPr>
        <w:t> How students share and exchange information, experiences and ideas, explore the world around them, and understand and effectively engage in the use of digital media</w:t>
      </w:r>
    </w:p>
    <w:p w14:paraId="3ED2895B" w14:textId="77777777" w:rsidR="00B34EF4" w:rsidRPr="00B34EF4" w:rsidRDefault="00B34EF4" w:rsidP="00B34EF4">
      <w:pPr>
        <w:numPr>
          <w:ilvl w:val="0"/>
          <w:numId w:val="3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lastRenderedPageBreak/>
        <w:t>Connect and engage with others (to share and develop ideas)</w:t>
      </w:r>
    </w:p>
    <w:p w14:paraId="2DEC2E31" w14:textId="77777777" w:rsidR="00B34EF4" w:rsidRPr="00B34EF4" w:rsidRDefault="00B34EF4" w:rsidP="00B34EF4">
      <w:pPr>
        <w:numPr>
          <w:ilvl w:val="0"/>
          <w:numId w:val="3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Acquire, interpret, and present information </w:t>
      </w:r>
    </w:p>
    <w:p w14:paraId="58B4E83D" w14:textId="77777777" w:rsidR="00B34EF4" w:rsidRPr="00B34EF4" w:rsidRDefault="00B34EF4" w:rsidP="00B34EF4">
      <w:pPr>
        <w:numPr>
          <w:ilvl w:val="0"/>
          <w:numId w:val="3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Collaborate to plan, carry out, and review constructions and activities</w:t>
      </w:r>
    </w:p>
    <w:p w14:paraId="2F3E4F37" w14:textId="77777777" w:rsidR="00B34EF4" w:rsidRPr="00B34EF4" w:rsidRDefault="00B34EF4" w:rsidP="00B34EF4">
      <w:pPr>
        <w:numPr>
          <w:ilvl w:val="0"/>
          <w:numId w:val="3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Explain/recount and reflect on experiences and accomplishments</w:t>
      </w:r>
    </w:p>
    <w:p w14:paraId="0471CFC5" w14:textId="77777777" w:rsidR="00B34EF4" w:rsidRP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b/>
          <w:bCs/>
          <w:i/>
          <w:iCs/>
          <w:sz w:val="24"/>
          <w:szCs w:val="24"/>
          <w:lang w:eastAsia="en-CA"/>
        </w:rPr>
        <w:t>Creative Thinking:</w:t>
      </w:r>
      <w:r w:rsidRPr="00B34EF4">
        <w:rPr>
          <w:rFonts w:ascii="Book Antiqua" w:eastAsia="Times New Roman" w:hAnsi="Book Antiqua" w:cs="Helvetica"/>
          <w:sz w:val="24"/>
          <w:szCs w:val="24"/>
          <w:lang w:eastAsia="en-CA"/>
        </w:rPr>
        <w:t> How students generate new ideas and concepts that have value to the individual or others, and the develop these ideas and concepts from thought to reality.</w:t>
      </w:r>
    </w:p>
    <w:p w14:paraId="1D3C636E" w14:textId="77777777" w:rsidR="00B34EF4" w:rsidRPr="00B34EF4" w:rsidRDefault="00B34EF4" w:rsidP="00B34EF4">
      <w:pPr>
        <w:numPr>
          <w:ilvl w:val="0"/>
          <w:numId w:val="3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Ideas have novelty and value</w:t>
      </w:r>
    </w:p>
    <w:p w14:paraId="30BF228B" w14:textId="77777777" w:rsidR="00B34EF4" w:rsidRPr="00B34EF4" w:rsidRDefault="00B34EF4" w:rsidP="00B34EF4">
      <w:pPr>
        <w:numPr>
          <w:ilvl w:val="0"/>
          <w:numId w:val="3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Generating ideas</w:t>
      </w:r>
    </w:p>
    <w:p w14:paraId="2F9CEF16" w14:textId="77777777" w:rsidR="00B34EF4" w:rsidRPr="00B34EF4" w:rsidRDefault="00B34EF4" w:rsidP="00B34EF4">
      <w:pPr>
        <w:numPr>
          <w:ilvl w:val="0"/>
          <w:numId w:val="3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Developing ideas</w:t>
      </w:r>
    </w:p>
    <w:p w14:paraId="328CE87F" w14:textId="77777777" w:rsidR="00B34EF4" w:rsidRP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b/>
          <w:bCs/>
          <w:i/>
          <w:iCs/>
          <w:sz w:val="24"/>
          <w:szCs w:val="24"/>
          <w:lang w:eastAsia="en-CA"/>
        </w:rPr>
        <w:t>Critical Thinking: </w:t>
      </w:r>
      <w:r w:rsidRPr="00B34EF4">
        <w:rPr>
          <w:rFonts w:ascii="Book Antiqua" w:eastAsia="Times New Roman" w:hAnsi="Book Antiqua" w:cs="Helvetica"/>
          <w:sz w:val="24"/>
          <w:szCs w:val="24"/>
          <w:lang w:eastAsia="en-CA"/>
        </w:rPr>
        <w:t> How students make judgments based on reasoning: consider options; analyze these using specific criteria; and draw conclusions and make judgments.</w:t>
      </w:r>
    </w:p>
    <w:p w14:paraId="62C0313E" w14:textId="77777777" w:rsidR="00B34EF4" w:rsidRPr="00B34EF4" w:rsidRDefault="00B34EF4" w:rsidP="00B34EF4">
      <w:pPr>
        <w:numPr>
          <w:ilvl w:val="0"/>
          <w:numId w:val="3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Analyze and critique</w:t>
      </w:r>
    </w:p>
    <w:p w14:paraId="022E00F4" w14:textId="77777777" w:rsidR="00B34EF4" w:rsidRPr="00B34EF4" w:rsidRDefault="00B34EF4" w:rsidP="00B34EF4">
      <w:pPr>
        <w:numPr>
          <w:ilvl w:val="0"/>
          <w:numId w:val="3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Question and investigate</w:t>
      </w:r>
    </w:p>
    <w:p w14:paraId="39E7338F" w14:textId="77777777" w:rsidR="00B34EF4" w:rsidRPr="00B34EF4" w:rsidRDefault="00B34EF4" w:rsidP="00B34EF4">
      <w:pPr>
        <w:numPr>
          <w:ilvl w:val="0"/>
          <w:numId w:val="3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Develop and design</w:t>
      </w:r>
    </w:p>
    <w:p w14:paraId="75B1C127" w14:textId="77777777" w:rsidR="00B34EF4" w:rsidRP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b/>
          <w:bCs/>
          <w:i/>
          <w:iCs/>
          <w:sz w:val="24"/>
          <w:szCs w:val="24"/>
          <w:lang w:eastAsia="en-CA"/>
        </w:rPr>
        <w:t>Positive Personal and Cultural Identity: </w:t>
      </w:r>
      <w:r w:rsidRPr="00B34EF4">
        <w:rPr>
          <w:rFonts w:ascii="Book Antiqua" w:eastAsia="Times New Roman" w:hAnsi="Book Antiqua" w:cs="Helvetica"/>
          <w:sz w:val="24"/>
          <w:szCs w:val="24"/>
          <w:lang w:eastAsia="en-CA"/>
        </w:rPr>
        <w:t>How students develop awareness, understanding, and appreciation of all the facets that contribute to a healthy sense of oneself. It includes awareness and understanding of your family background, heritage(s), language(s), beliefs, and perspectives in a pluralistic society.</w:t>
      </w:r>
    </w:p>
    <w:p w14:paraId="3F4BDB98" w14:textId="77777777" w:rsidR="00B34EF4" w:rsidRPr="00B34EF4" w:rsidRDefault="00B34EF4" w:rsidP="00B34EF4">
      <w:pPr>
        <w:numPr>
          <w:ilvl w:val="0"/>
          <w:numId w:val="3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Relationships and cultural contexts help to shape who you are</w:t>
      </w:r>
    </w:p>
    <w:p w14:paraId="5C343BBF" w14:textId="77777777" w:rsidR="00B34EF4" w:rsidRPr="00B34EF4" w:rsidRDefault="00B34EF4" w:rsidP="00B34EF4">
      <w:pPr>
        <w:numPr>
          <w:ilvl w:val="0"/>
          <w:numId w:val="3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Personal values and choices</w:t>
      </w:r>
    </w:p>
    <w:p w14:paraId="5AE4ECF2" w14:textId="77777777" w:rsidR="00B34EF4" w:rsidRPr="00B34EF4" w:rsidRDefault="00B34EF4" w:rsidP="00B34EF4">
      <w:pPr>
        <w:numPr>
          <w:ilvl w:val="0"/>
          <w:numId w:val="3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Personal strengths and abilities</w:t>
      </w:r>
    </w:p>
    <w:p w14:paraId="1B62E299" w14:textId="77777777" w:rsidR="00B34EF4" w:rsidRP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b/>
          <w:bCs/>
          <w:i/>
          <w:iCs/>
          <w:sz w:val="24"/>
          <w:szCs w:val="24"/>
          <w:lang w:eastAsia="en-CA"/>
        </w:rPr>
        <w:t>Personal Awareness and Responsibility: </w:t>
      </w:r>
      <w:r w:rsidRPr="00B34EF4">
        <w:rPr>
          <w:rFonts w:ascii="Book Antiqua" w:eastAsia="Times New Roman" w:hAnsi="Book Antiqua" w:cs="Helvetica"/>
          <w:sz w:val="24"/>
          <w:szCs w:val="24"/>
          <w:lang w:eastAsia="en-CA"/>
        </w:rPr>
        <w:t>how students use the skills, strategies, and dispositions to stay healthy and active, set goals, monitor progress, regulate emotions, respect their own rights and the rights of others, manage stress, and persevere in difficult situations.</w:t>
      </w:r>
    </w:p>
    <w:p w14:paraId="3B9BC386" w14:textId="77777777" w:rsidR="00B34EF4" w:rsidRPr="00B34EF4" w:rsidRDefault="00B34EF4" w:rsidP="00B34EF4">
      <w:pPr>
        <w:numPr>
          <w:ilvl w:val="0"/>
          <w:numId w:val="3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Self</w:t>
      </w:r>
      <w:r w:rsidRPr="00B34EF4">
        <w:rPr>
          <w:rFonts w:ascii="Times New Roman" w:eastAsia="Times New Roman" w:hAnsi="Times New Roman" w:cs="Times New Roman"/>
          <w:sz w:val="24"/>
          <w:szCs w:val="24"/>
          <w:lang w:eastAsia="en-CA"/>
        </w:rPr>
        <w:t>‐</w:t>
      </w:r>
      <w:r w:rsidRPr="00B34EF4">
        <w:rPr>
          <w:rFonts w:ascii="Book Antiqua" w:eastAsia="Times New Roman" w:hAnsi="Book Antiqua" w:cs="Helvetica"/>
          <w:sz w:val="24"/>
          <w:szCs w:val="24"/>
          <w:lang w:eastAsia="en-CA"/>
        </w:rPr>
        <w:t>determination (a sense of personal value and growing confidence)</w:t>
      </w:r>
    </w:p>
    <w:p w14:paraId="61A8D181" w14:textId="77777777" w:rsidR="00B34EF4" w:rsidRPr="00B34EF4" w:rsidRDefault="00B34EF4" w:rsidP="00B34EF4">
      <w:pPr>
        <w:numPr>
          <w:ilvl w:val="0"/>
          <w:numId w:val="3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Self</w:t>
      </w:r>
      <w:r w:rsidRPr="00B34EF4">
        <w:rPr>
          <w:rFonts w:ascii="Times New Roman" w:eastAsia="Times New Roman" w:hAnsi="Times New Roman" w:cs="Times New Roman"/>
          <w:sz w:val="24"/>
          <w:szCs w:val="24"/>
          <w:lang w:eastAsia="en-CA"/>
        </w:rPr>
        <w:t>‐</w:t>
      </w:r>
      <w:r w:rsidRPr="00B34EF4">
        <w:rPr>
          <w:rFonts w:ascii="Book Antiqua" w:eastAsia="Times New Roman" w:hAnsi="Book Antiqua" w:cs="Helvetica"/>
          <w:sz w:val="24"/>
          <w:szCs w:val="24"/>
          <w:lang w:eastAsia="en-CA"/>
        </w:rPr>
        <w:t>regulation (taking responsibility for your own choices and actions)</w:t>
      </w:r>
    </w:p>
    <w:p w14:paraId="247A3C4C" w14:textId="77777777" w:rsidR="00B34EF4" w:rsidRPr="00B34EF4" w:rsidRDefault="00B34EF4" w:rsidP="00B34EF4">
      <w:pPr>
        <w:numPr>
          <w:ilvl w:val="0"/>
          <w:numId w:val="3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Well</w:t>
      </w:r>
      <w:r w:rsidRPr="00B34EF4">
        <w:rPr>
          <w:rFonts w:ascii="Times New Roman" w:eastAsia="Times New Roman" w:hAnsi="Times New Roman" w:cs="Times New Roman"/>
          <w:sz w:val="24"/>
          <w:szCs w:val="24"/>
          <w:lang w:eastAsia="en-CA"/>
        </w:rPr>
        <w:t>‐</w:t>
      </w:r>
      <w:r w:rsidRPr="00B34EF4">
        <w:rPr>
          <w:rFonts w:ascii="Book Antiqua" w:eastAsia="Times New Roman" w:hAnsi="Book Antiqua" w:cs="Helvetica"/>
          <w:sz w:val="24"/>
          <w:szCs w:val="24"/>
          <w:lang w:eastAsia="en-CA"/>
        </w:rPr>
        <w:t>being (mental, physical, emotional, social, cognitive, and spiritual wellness)</w:t>
      </w:r>
    </w:p>
    <w:p w14:paraId="006801CF" w14:textId="77777777" w:rsidR="00B34EF4" w:rsidRPr="00B34EF4" w:rsidRDefault="00B34EF4" w:rsidP="00B34EF4">
      <w:pPr>
        <w:shd w:val="clear" w:color="auto" w:fill="FFFFFF"/>
        <w:spacing w:before="180" w:after="180" w:line="240" w:lineRule="auto"/>
        <w:rPr>
          <w:rFonts w:ascii="Book Antiqua" w:eastAsia="Times New Roman" w:hAnsi="Book Antiqua" w:cs="Helvetica"/>
          <w:sz w:val="24"/>
          <w:szCs w:val="24"/>
          <w:lang w:eastAsia="en-CA"/>
        </w:rPr>
      </w:pPr>
      <w:r w:rsidRPr="00B34EF4">
        <w:rPr>
          <w:rFonts w:ascii="Book Antiqua" w:eastAsia="Times New Roman" w:hAnsi="Book Antiqua" w:cs="Helvetica"/>
          <w:b/>
          <w:bCs/>
          <w:i/>
          <w:iCs/>
          <w:sz w:val="24"/>
          <w:szCs w:val="24"/>
          <w:lang w:eastAsia="en-CA"/>
        </w:rPr>
        <w:t>Social Responsibility: </w:t>
      </w:r>
      <w:r w:rsidRPr="00B34EF4">
        <w:rPr>
          <w:rFonts w:ascii="Book Antiqua" w:eastAsia="Times New Roman" w:hAnsi="Book Antiqua" w:cs="Helvetica"/>
          <w:sz w:val="24"/>
          <w:szCs w:val="24"/>
          <w:lang w:eastAsia="en-CA"/>
        </w:rPr>
        <w:t>how students contribute positively to one’s family, community, society, and the environment; to resolve problems peacefully; to empathize with others and appreciate their perspectives; and to create and maintain healthy relationships</w:t>
      </w:r>
    </w:p>
    <w:p w14:paraId="311A1FA4" w14:textId="77777777" w:rsidR="00B34EF4" w:rsidRPr="00B34EF4" w:rsidRDefault="00B34EF4" w:rsidP="00B34EF4">
      <w:pPr>
        <w:numPr>
          <w:ilvl w:val="0"/>
          <w:numId w:val="3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Contributing to community and caring for the environment</w:t>
      </w:r>
    </w:p>
    <w:p w14:paraId="523CAE52" w14:textId="77777777" w:rsidR="00B34EF4" w:rsidRPr="00B34EF4" w:rsidRDefault="00B34EF4" w:rsidP="00B34EF4">
      <w:pPr>
        <w:numPr>
          <w:ilvl w:val="0"/>
          <w:numId w:val="3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Solving problems in peaceful ways</w:t>
      </w:r>
    </w:p>
    <w:p w14:paraId="7CF85C8C" w14:textId="77777777" w:rsidR="00B34EF4" w:rsidRPr="00B34EF4" w:rsidRDefault="00B34EF4" w:rsidP="00B34EF4">
      <w:pPr>
        <w:numPr>
          <w:ilvl w:val="0"/>
          <w:numId w:val="3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Valuing diversity</w:t>
      </w:r>
    </w:p>
    <w:p w14:paraId="5F03621D" w14:textId="4E2A7336" w:rsidR="00B34EF4" w:rsidRDefault="00B34EF4" w:rsidP="00B34EF4">
      <w:pPr>
        <w:numPr>
          <w:ilvl w:val="0"/>
          <w:numId w:val="3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B34EF4">
        <w:rPr>
          <w:rFonts w:ascii="Book Antiqua" w:eastAsia="Times New Roman" w:hAnsi="Book Antiqua" w:cs="Helvetica"/>
          <w:sz w:val="24"/>
          <w:szCs w:val="24"/>
          <w:lang w:eastAsia="en-CA"/>
        </w:rPr>
        <w:t>Building relationships</w:t>
      </w:r>
    </w:p>
    <w:p w14:paraId="4D92B1A3" w14:textId="3386E836" w:rsidR="00B34EF4" w:rsidRDefault="00B34EF4" w:rsidP="00B34EF4">
      <w:pPr>
        <w:shd w:val="clear" w:color="auto" w:fill="FFFFFF"/>
        <w:spacing w:before="100" w:beforeAutospacing="1" w:after="100" w:afterAutospacing="1" w:line="240" w:lineRule="auto"/>
        <w:rPr>
          <w:rFonts w:ascii="Book Antiqua" w:eastAsia="Times New Roman" w:hAnsi="Book Antiqua" w:cs="Helvetica"/>
          <w:sz w:val="24"/>
          <w:szCs w:val="24"/>
          <w:u w:val="single"/>
          <w:lang w:eastAsia="en-CA"/>
        </w:rPr>
      </w:pPr>
      <w:r w:rsidRPr="00B34EF4">
        <w:rPr>
          <w:rFonts w:ascii="Book Antiqua" w:eastAsia="Times New Roman" w:hAnsi="Book Antiqua" w:cs="Helvetica"/>
          <w:sz w:val="24"/>
          <w:szCs w:val="24"/>
          <w:u w:val="single"/>
          <w:lang w:eastAsia="en-CA"/>
        </w:rPr>
        <w:t>Assignment:</w:t>
      </w:r>
    </w:p>
    <w:p w14:paraId="66F8BCDF" w14:textId="77777777" w:rsidR="00B34EF4" w:rsidRPr="00B34EF4" w:rsidRDefault="00B34EF4" w:rsidP="00B34EF4">
      <w:pPr>
        <w:pStyle w:val="NormalWeb"/>
        <w:shd w:val="clear" w:color="auto" w:fill="FFFFFF"/>
        <w:spacing w:before="180" w:beforeAutospacing="0" w:after="180" w:afterAutospacing="0"/>
        <w:rPr>
          <w:rFonts w:ascii="Book Antiqua" w:hAnsi="Book Antiqua" w:cs="Helvetica"/>
        </w:rPr>
      </w:pPr>
      <w:r w:rsidRPr="00B34EF4">
        <w:rPr>
          <w:rFonts w:ascii="Book Antiqua" w:hAnsi="Book Antiqua" w:cs="Helvetica"/>
        </w:rPr>
        <w:lastRenderedPageBreak/>
        <w:t>In your final assignment (yay!), you will think about the hard work you have done here in Career Life Education, and how it relates to the development of your core competencies. </w:t>
      </w:r>
    </w:p>
    <w:p w14:paraId="6F72A155" w14:textId="77777777" w:rsidR="00B34EF4" w:rsidRPr="00B34EF4" w:rsidRDefault="00B34EF4" w:rsidP="00B34EF4">
      <w:pPr>
        <w:pStyle w:val="NormalWeb"/>
        <w:shd w:val="clear" w:color="auto" w:fill="FFFFFF"/>
        <w:spacing w:before="180" w:beforeAutospacing="0" w:after="180" w:afterAutospacing="0"/>
        <w:rPr>
          <w:rFonts w:ascii="Book Antiqua" w:hAnsi="Book Antiqua" w:cs="Helvetica"/>
        </w:rPr>
      </w:pPr>
      <w:r w:rsidRPr="00B34EF4">
        <w:rPr>
          <w:rFonts w:ascii="Book Antiqua" w:hAnsi="Book Antiqua" w:cs="Helvetica"/>
        </w:rPr>
        <w:t>In the assignment below, you will be asked to reflect your growth in each of the three core competencies; </w:t>
      </w:r>
      <w:r w:rsidRPr="00B34EF4">
        <w:rPr>
          <w:rStyle w:val="Strong"/>
          <w:rFonts w:ascii="Book Antiqua" w:hAnsi="Book Antiqua" w:cs="Helvetica"/>
        </w:rPr>
        <w:t>communication, creative and critical thinking, and personal awareness and responsibility. </w:t>
      </w:r>
      <w:r w:rsidRPr="00B34EF4">
        <w:rPr>
          <w:rFonts w:ascii="Book Antiqua" w:hAnsi="Book Antiqua" w:cs="Helvetica"/>
        </w:rPr>
        <w:t>Your assessment will be based on your ability to analyze the work you have done in relation to your competency growth, or ability to further grow this competency in the future.</w:t>
      </w:r>
    </w:p>
    <w:p w14:paraId="1BA4306B" w14:textId="38024DF1" w:rsidR="00B34EF4" w:rsidRPr="00B34EF4" w:rsidRDefault="00B34EF4" w:rsidP="00B34EF4">
      <w:pPr>
        <w:pStyle w:val="NormalWeb"/>
        <w:shd w:val="clear" w:color="auto" w:fill="FFFFFF"/>
        <w:spacing w:before="180" w:beforeAutospacing="0" w:after="180" w:afterAutospacing="0"/>
        <w:rPr>
          <w:rFonts w:ascii="Book Antiqua" w:hAnsi="Book Antiqua" w:cs="Helvetica"/>
        </w:rPr>
      </w:pPr>
      <w:hyperlink r:id="rId10" w:tooltip="CLE 8 Core Competencies Review Assignment.pdf" w:history="1">
        <w:r w:rsidRPr="00B34EF4">
          <w:rPr>
            <w:rStyle w:val="Hyperlink"/>
            <w:rFonts w:ascii="Book Antiqua" w:hAnsi="Book Antiqua" w:cs="Helvetica"/>
            <w:color w:val="auto"/>
          </w:rPr>
          <w:t>CLE 8 Core Competencies Review Assignment</w:t>
        </w:r>
      </w:hyperlink>
      <w:r>
        <w:rPr>
          <w:rFonts w:ascii="Book Antiqua" w:hAnsi="Book Antiqua" w:cs="Helvetica"/>
        </w:rPr>
        <w:t xml:space="preserve"> can be found as an assignment in the portal.</w:t>
      </w:r>
    </w:p>
    <w:p w14:paraId="04E23A23" w14:textId="4B74E5AD" w:rsidR="00B34EF4" w:rsidRDefault="00B34EF4" w:rsidP="00B34EF4">
      <w:pPr>
        <w:pStyle w:val="NormalWeb"/>
        <w:shd w:val="clear" w:color="auto" w:fill="FFFFFF"/>
        <w:spacing w:before="180" w:beforeAutospacing="0" w:after="180" w:afterAutospacing="0"/>
        <w:rPr>
          <w:rFonts w:ascii="Book Antiqua" w:hAnsi="Book Antiqua" w:cs="Helvetica"/>
        </w:rPr>
      </w:pPr>
      <w:r w:rsidRPr="00B34EF4">
        <w:rPr>
          <w:rFonts w:ascii="Book Antiqua" w:hAnsi="Book Antiqua" w:cs="Helvetica"/>
        </w:rPr>
        <w:t xml:space="preserve">Congratulations on </w:t>
      </w:r>
      <w:proofErr w:type="gramStart"/>
      <w:r w:rsidRPr="00B34EF4">
        <w:rPr>
          <w:rFonts w:ascii="Book Antiqua" w:hAnsi="Book Antiqua" w:cs="Helvetica"/>
        </w:rPr>
        <w:t>all of</w:t>
      </w:r>
      <w:proofErr w:type="gramEnd"/>
      <w:r w:rsidRPr="00B34EF4">
        <w:rPr>
          <w:rFonts w:ascii="Book Antiqua" w:hAnsi="Book Antiqua" w:cs="Helvetica"/>
        </w:rPr>
        <w:t xml:space="preserve"> your hard work!</w:t>
      </w:r>
    </w:p>
    <w:p w14:paraId="5E9BF07E" w14:textId="0138D44C" w:rsidR="00B34EF4" w:rsidRDefault="00B34EF4" w:rsidP="00B34EF4">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7C351084" w14:textId="5913D105" w:rsidR="00B34EF4" w:rsidRPr="00B34EF4" w:rsidRDefault="00B34EF4" w:rsidP="00B34EF4">
      <w:pPr>
        <w:pStyle w:val="NormalWeb"/>
        <w:shd w:val="clear" w:color="auto" w:fill="FFFFFF"/>
        <w:spacing w:before="180" w:beforeAutospacing="0" w:after="180" w:afterAutospacing="0"/>
        <w:rPr>
          <w:rFonts w:ascii="Book Antiqua" w:hAnsi="Book Antiqua" w:cs="Helvetica"/>
        </w:rPr>
      </w:pPr>
      <w:r w:rsidRPr="00B34EF4">
        <w:rPr>
          <w:rFonts w:ascii="Book Antiqua" w:hAnsi="Book Antiqua" w:cs="Helvetica"/>
        </w:rPr>
        <w:drawing>
          <wp:inline distT="0" distB="0" distL="0" distR="0" wp14:anchorId="68468E98" wp14:editId="49B1E2D7">
            <wp:extent cx="6332220" cy="398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3989705"/>
                    </a:xfrm>
                    <a:prstGeom prst="rect">
                      <a:avLst/>
                    </a:prstGeom>
                  </pic:spPr>
                </pic:pic>
              </a:graphicData>
            </a:graphic>
          </wp:inline>
        </w:drawing>
      </w:r>
      <w:bookmarkStart w:id="2" w:name="_GoBack"/>
      <w:bookmarkEnd w:id="2"/>
    </w:p>
    <w:p w14:paraId="59871B8F" w14:textId="77777777" w:rsidR="00B34EF4" w:rsidRPr="00B34EF4" w:rsidRDefault="00B34EF4" w:rsidP="00B34EF4">
      <w:pPr>
        <w:shd w:val="clear" w:color="auto" w:fill="FFFFFF"/>
        <w:spacing w:before="100" w:beforeAutospacing="1" w:after="100" w:afterAutospacing="1" w:line="240" w:lineRule="auto"/>
        <w:rPr>
          <w:rFonts w:ascii="Book Antiqua" w:eastAsia="Times New Roman" w:hAnsi="Book Antiqua" w:cs="Helvetica"/>
          <w:sz w:val="24"/>
          <w:szCs w:val="24"/>
          <w:u w:val="single"/>
          <w:lang w:eastAsia="en-CA"/>
        </w:rPr>
      </w:pPr>
    </w:p>
    <w:p w14:paraId="6433D533" w14:textId="77777777" w:rsidR="00B34EF4" w:rsidRPr="00B34EF4" w:rsidRDefault="00B34EF4" w:rsidP="00B34EF4">
      <w:pPr>
        <w:shd w:val="clear" w:color="auto" w:fill="FFFFFF"/>
        <w:spacing w:before="100" w:beforeAutospacing="1" w:after="100" w:afterAutospacing="1" w:line="240" w:lineRule="auto"/>
        <w:rPr>
          <w:rFonts w:ascii="Book Antiqua" w:eastAsia="Times New Roman" w:hAnsi="Book Antiqua" w:cs="Helvetica"/>
          <w:sz w:val="24"/>
          <w:szCs w:val="24"/>
          <w:u w:val="single"/>
          <w:lang w:eastAsia="en-CA"/>
        </w:rPr>
      </w:pPr>
    </w:p>
    <w:p w14:paraId="38941C71" w14:textId="77777777" w:rsidR="00B34EF4" w:rsidRPr="00B34EF4" w:rsidRDefault="00B34EF4" w:rsidP="00D76FCB">
      <w:pPr>
        <w:shd w:val="clear" w:color="auto" w:fill="FFFFFF"/>
        <w:spacing w:before="180" w:after="180" w:line="240" w:lineRule="auto"/>
        <w:rPr>
          <w:rFonts w:ascii="Book Antiqua" w:eastAsia="Times New Roman" w:hAnsi="Book Antiqua" w:cs="Helvetica"/>
          <w:sz w:val="24"/>
          <w:szCs w:val="24"/>
          <w:u w:val="single"/>
          <w:lang w:eastAsia="en-CA"/>
        </w:rPr>
      </w:pPr>
    </w:p>
    <w:bookmarkEnd w:id="0"/>
    <w:sectPr w:rsidR="00B34EF4" w:rsidRPr="00B34EF4"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C13FA"/>
    <w:multiLevelType w:val="multilevel"/>
    <w:tmpl w:val="39C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7A1AD7"/>
    <w:multiLevelType w:val="multilevel"/>
    <w:tmpl w:val="A994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1466E"/>
    <w:multiLevelType w:val="multilevel"/>
    <w:tmpl w:val="3A9C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B2599"/>
    <w:multiLevelType w:val="multilevel"/>
    <w:tmpl w:val="3E22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C6068"/>
    <w:multiLevelType w:val="multilevel"/>
    <w:tmpl w:val="A80E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35252"/>
    <w:multiLevelType w:val="multilevel"/>
    <w:tmpl w:val="B05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56071"/>
    <w:multiLevelType w:val="multilevel"/>
    <w:tmpl w:val="344A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FF6B95"/>
    <w:multiLevelType w:val="multilevel"/>
    <w:tmpl w:val="159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D1735C"/>
    <w:multiLevelType w:val="multilevel"/>
    <w:tmpl w:val="A604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2007C"/>
    <w:multiLevelType w:val="multilevel"/>
    <w:tmpl w:val="745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C5EE0"/>
    <w:multiLevelType w:val="multilevel"/>
    <w:tmpl w:val="1EB6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15B8D"/>
    <w:multiLevelType w:val="multilevel"/>
    <w:tmpl w:val="0D26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3"/>
  </w:num>
  <w:num w:numId="4">
    <w:abstractNumId w:val="10"/>
  </w:num>
  <w:num w:numId="5">
    <w:abstractNumId w:val="5"/>
  </w:num>
  <w:num w:numId="6">
    <w:abstractNumId w:val="0"/>
  </w:num>
  <w:num w:numId="7">
    <w:abstractNumId w:val="31"/>
  </w:num>
  <w:num w:numId="8">
    <w:abstractNumId w:val="29"/>
  </w:num>
  <w:num w:numId="9">
    <w:abstractNumId w:val="7"/>
  </w:num>
  <w:num w:numId="10">
    <w:abstractNumId w:val="30"/>
  </w:num>
  <w:num w:numId="11">
    <w:abstractNumId w:val="8"/>
  </w:num>
  <w:num w:numId="12">
    <w:abstractNumId w:val="20"/>
  </w:num>
  <w:num w:numId="13">
    <w:abstractNumId w:val="22"/>
  </w:num>
  <w:num w:numId="14">
    <w:abstractNumId w:val="15"/>
  </w:num>
  <w:num w:numId="15">
    <w:abstractNumId w:val="23"/>
  </w:num>
  <w:num w:numId="16">
    <w:abstractNumId w:val="6"/>
  </w:num>
  <w:num w:numId="17">
    <w:abstractNumId w:val="32"/>
  </w:num>
  <w:num w:numId="18">
    <w:abstractNumId w:val="9"/>
  </w:num>
  <w:num w:numId="19">
    <w:abstractNumId w:val="2"/>
  </w:num>
  <w:num w:numId="20">
    <w:abstractNumId w:val="1"/>
  </w:num>
  <w:num w:numId="21">
    <w:abstractNumId w:val="4"/>
  </w:num>
  <w:num w:numId="22">
    <w:abstractNumId w:val="19"/>
  </w:num>
  <w:num w:numId="23">
    <w:abstractNumId w:val="14"/>
  </w:num>
  <w:num w:numId="24">
    <w:abstractNumId w:val="34"/>
  </w:num>
  <w:num w:numId="25">
    <w:abstractNumId w:val="28"/>
  </w:num>
  <w:num w:numId="26">
    <w:abstractNumId w:val="27"/>
  </w:num>
  <w:num w:numId="27">
    <w:abstractNumId w:val="16"/>
  </w:num>
  <w:num w:numId="28">
    <w:abstractNumId w:val="24"/>
  </w:num>
  <w:num w:numId="29">
    <w:abstractNumId w:val="13"/>
  </w:num>
  <w:num w:numId="30">
    <w:abstractNumId w:val="25"/>
  </w:num>
  <w:num w:numId="31">
    <w:abstractNumId w:val="35"/>
  </w:num>
  <w:num w:numId="32">
    <w:abstractNumId w:val="17"/>
  </w:num>
  <w:num w:numId="33">
    <w:abstractNumId w:val="21"/>
  </w:num>
  <w:num w:numId="34">
    <w:abstractNumId w:val="11"/>
  </w:num>
  <w:num w:numId="35">
    <w:abstractNumId w:val="26"/>
  </w:num>
  <w:num w:numId="3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0B000E"/>
    <w:rsid w:val="0013288D"/>
    <w:rsid w:val="001759F7"/>
    <w:rsid w:val="00193B20"/>
    <w:rsid w:val="001B2839"/>
    <w:rsid w:val="001D37F9"/>
    <w:rsid w:val="001F2988"/>
    <w:rsid w:val="00204B65"/>
    <w:rsid w:val="00216ECF"/>
    <w:rsid w:val="002316B6"/>
    <w:rsid w:val="00233422"/>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25170"/>
    <w:rsid w:val="00526541"/>
    <w:rsid w:val="00547877"/>
    <w:rsid w:val="005552C0"/>
    <w:rsid w:val="00590289"/>
    <w:rsid w:val="00594EF0"/>
    <w:rsid w:val="005C12DE"/>
    <w:rsid w:val="00600788"/>
    <w:rsid w:val="00607790"/>
    <w:rsid w:val="006428C8"/>
    <w:rsid w:val="00653BB4"/>
    <w:rsid w:val="00654975"/>
    <w:rsid w:val="00654AF4"/>
    <w:rsid w:val="00682A40"/>
    <w:rsid w:val="00684365"/>
    <w:rsid w:val="006956E3"/>
    <w:rsid w:val="006D3559"/>
    <w:rsid w:val="006F3573"/>
    <w:rsid w:val="007239D3"/>
    <w:rsid w:val="00766AE7"/>
    <w:rsid w:val="00781DC1"/>
    <w:rsid w:val="007A545C"/>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34EF4"/>
    <w:rsid w:val="00B74EF6"/>
    <w:rsid w:val="00B84B78"/>
    <w:rsid w:val="00BB50F7"/>
    <w:rsid w:val="00BD3639"/>
    <w:rsid w:val="00BD577D"/>
    <w:rsid w:val="00C107D7"/>
    <w:rsid w:val="00C1427B"/>
    <w:rsid w:val="00C22555"/>
    <w:rsid w:val="00C33D21"/>
    <w:rsid w:val="00C55E78"/>
    <w:rsid w:val="00C56F2B"/>
    <w:rsid w:val="00C859BE"/>
    <w:rsid w:val="00CA41A4"/>
    <w:rsid w:val="00CA6276"/>
    <w:rsid w:val="00CB3095"/>
    <w:rsid w:val="00CB41A0"/>
    <w:rsid w:val="00CB7E41"/>
    <w:rsid w:val="00CD4735"/>
    <w:rsid w:val="00CD5E11"/>
    <w:rsid w:val="00CE3AB8"/>
    <w:rsid w:val="00D06D81"/>
    <w:rsid w:val="00D15ED7"/>
    <w:rsid w:val="00D22F75"/>
    <w:rsid w:val="00D36C0F"/>
    <w:rsid w:val="00D51AE1"/>
    <w:rsid w:val="00D76FCB"/>
    <w:rsid w:val="00DA0D0C"/>
    <w:rsid w:val="00DD0097"/>
    <w:rsid w:val="00DD467E"/>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B568A"/>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19153723">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26073869">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0032527">
      <w:bodyDiv w:val="1"/>
      <w:marLeft w:val="0"/>
      <w:marRight w:val="0"/>
      <w:marTop w:val="0"/>
      <w:marBottom w:val="0"/>
      <w:divBdr>
        <w:top w:val="none" w:sz="0" w:space="0" w:color="auto"/>
        <w:left w:val="none" w:sz="0" w:space="0" w:color="auto"/>
        <w:bottom w:val="none" w:sz="0" w:space="0" w:color="auto"/>
        <w:right w:val="none" w:sz="0" w:space="0" w:color="auto"/>
      </w:divBdr>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17261670">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3400643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0773757">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02556196">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3468514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01006213">
      <w:bodyDiv w:val="1"/>
      <w:marLeft w:val="0"/>
      <w:marRight w:val="0"/>
      <w:marTop w:val="0"/>
      <w:marBottom w:val="0"/>
      <w:divBdr>
        <w:top w:val="none" w:sz="0" w:space="0" w:color="auto"/>
        <w:left w:val="none" w:sz="0" w:space="0" w:color="auto"/>
        <w:bottom w:val="none" w:sz="0" w:space="0" w:color="auto"/>
        <w:right w:val="none" w:sz="0" w:space="0" w:color="auto"/>
      </w:divBdr>
    </w:div>
    <w:div w:id="1707951384">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48716361">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 w:id="20948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comoxvalleyschools.instructure.com/courses/196/files/385147/download?verifier=a1Odlije0NRUiotQGY2YKEwJUuqoN2jVSmbuK2W3&amp;wrap=1" TargetMode="External"/><Relationship Id="rId4" Type="http://schemas.openxmlformats.org/officeDocument/2006/relationships/numbering" Target="numbering.xml"/><Relationship Id="rId9" Type="http://schemas.openxmlformats.org/officeDocument/2006/relationships/hyperlink" Target="https://www.youtube.com/watch?v=uP4ndQ5ck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6B9D46-4B78-45EE-B6E2-C38C736613CD}"/>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2019-01-21T23:02:00Z</dcterms:created>
  <dcterms:modified xsi:type="dcterms:W3CDTF">2019-01-21T23:02:00Z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