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49A0" w:rsidRDefault="001C6B75">
      <w:pPr>
        <w:jc w:val="center"/>
        <w:rPr>
          <w:rFonts w:ascii="Architects Daughter" w:eastAsia="Architects Daughter" w:hAnsi="Architects Daughter" w:cs="Architects Daughter"/>
          <w:b/>
          <w:sz w:val="20"/>
          <w:szCs w:val="20"/>
          <w:u w:val="single"/>
        </w:rPr>
      </w:pPr>
      <w:bookmarkStart w:id="0" w:name="_GoBack"/>
      <w:bookmarkEnd w:id="0"/>
      <w:proofErr w:type="spellStart"/>
      <w:r>
        <w:rPr>
          <w:rFonts w:ascii="Architects Daughter" w:eastAsia="Architects Daughter" w:hAnsi="Architects Daughter" w:cs="Architects Daughter"/>
          <w:b/>
          <w:sz w:val="20"/>
          <w:szCs w:val="20"/>
          <w:u w:val="single"/>
        </w:rPr>
        <w:t>Post Secondary</w:t>
      </w:r>
      <w:proofErr w:type="spellEnd"/>
      <w:r>
        <w:rPr>
          <w:rFonts w:ascii="Architects Daughter" w:eastAsia="Architects Daughter" w:hAnsi="Architects Daughter" w:cs="Architects Daughter"/>
          <w:b/>
          <w:sz w:val="20"/>
          <w:szCs w:val="20"/>
          <w:u w:val="single"/>
        </w:rPr>
        <w:t xml:space="preserve"> Flip Book Lesson Plan</w:t>
      </w:r>
    </w:p>
    <w:p w:rsidR="00CB49A0" w:rsidRDefault="00CB49A0">
      <w:pPr>
        <w:jc w:val="center"/>
        <w:rPr>
          <w:rFonts w:ascii="Architects Daughter" w:eastAsia="Architects Daughter" w:hAnsi="Architects Daughter" w:cs="Architects Daughter"/>
          <w:b/>
          <w:sz w:val="20"/>
          <w:szCs w:val="20"/>
          <w:u w:val="single"/>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u w:val="single"/>
        </w:rPr>
        <w:t>Core Competencies</w:t>
      </w:r>
      <w:r>
        <w:rPr>
          <w:rFonts w:ascii="Architects Daughter" w:eastAsia="Architects Daughter" w:hAnsi="Architects Daughter" w:cs="Architects Daughter"/>
          <w:sz w:val="20"/>
          <w:szCs w:val="20"/>
        </w:rPr>
        <w:t>:</w:t>
      </w:r>
    </w:p>
    <w:tbl>
      <w:tblPr>
        <w:tblStyle w:val="a"/>
        <w:tblW w:w="11088"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96"/>
        <w:gridCol w:w="3696"/>
        <w:gridCol w:w="3696"/>
      </w:tblGrid>
      <w:tr w:rsidR="00CB49A0">
        <w:tc>
          <w:tcPr>
            <w:tcW w:w="3696" w:type="dxa"/>
            <w:shd w:val="clear" w:color="auto" w:fill="auto"/>
            <w:tcMar>
              <w:top w:w="100" w:type="dxa"/>
              <w:left w:w="100" w:type="dxa"/>
              <w:bottom w:w="100" w:type="dxa"/>
              <w:right w:w="100" w:type="dxa"/>
            </w:tcMar>
          </w:tcPr>
          <w:p w:rsidR="00CB49A0" w:rsidRDefault="001C6B75">
            <w:pPr>
              <w:widowControl w:val="0"/>
              <w:numPr>
                <w:ilvl w:val="0"/>
                <w:numId w:val="3"/>
              </w:numPr>
              <w:spacing w:line="240" w:lineRule="auto"/>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Communication</w:t>
            </w:r>
            <w:r>
              <w:rPr>
                <w:rFonts w:ascii="Architects Daughter" w:eastAsia="Architects Daughter" w:hAnsi="Architects Daughter" w:cs="Architects Daughter"/>
                <w:sz w:val="20"/>
                <w:szCs w:val="20"/>
              </w:rPr>
              <w:tab/>
            </w:r>
          </w:p>
        </w:tc>
        <w:tc>
          <w:tcPr>
            <w:tcW w:w="3696" w:type="dxa"/>
            <w:shd w:val="clear" w:color="auto" w:fill="auto"/>
            <w:tcMar>
              <w:top w:w="100" w:type="dxa"/>
              <w:left w:w="100" w:type="dxa"/>
              <w:bottom w:w="100" w:type="dxa"/>
              <w:right w:w="100" w:type="dxa"/>
            </w:tcMar>
          </w:tcPr>
          <w:p w:rsidR="00CB49A0" w:rsidRDefault="001C6B75">
            <w:pPr>
              <w:widowControl w:val="0"/>
              <w:numPr>
                <w:ilvl w:val="0"/>
                <w:numId w:val="3"/>
              </w:numPr>
              <w:spacing w:line="240" w:lineRule="auto"/>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Thinking</w:t>
            </w:r>
            <w:r>
              <w:rPr>
                <w:rFonts w:ascii="Architects Daughter" w:eastAsia="Architects Daughter" w:hAnsi="Architects Daughter" w:cs="Architects Daughter"/>
                <w:sz w:val="20"/>
                <w:szCs w:val="20"/>
              </w:rPr>
              <w:tab/>
            </w:r>
          </w:p>
        </w:tc>
        <w:tc>
          <w:tcPr>
            <w:tcW w:w="3696" w:type="dxa"/>
            <w:shd w:val="clear" w:color="auto" w:fill="auto"/>
            <w:tcMar>
              <w:top w:w="100" w:type="dxa"/>
              <w:left w:w="100" w:type="dxa"/>
              <w:bottom w:w="100" w:type="dxa"/>
              <w:right w:w="100" w:type="dxa"/>
            </w:tcMar>
          </w:tcPr>
          <w:p w:rsidR="00CB49A0" w:rsidRDefault="001C6B75">
            <w:pPr>
              <w:widowControl w:val="0"/>
              <w:numPr>
                <w:ilvl w:val="0"/>
                <w:numId w:val="3"/>
              </w:numPr>
              <w:spacing w:line="240" w:lineRule="auto"/>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Personal &amp; Social</w:t>
            </w:r>
          </w:p>
        </w:tc>
      </w:tr>
    </w:tbl>
    <w:p w:rsidR="00CB49A0" w:rsidRDefault="00CB49A0">
      <w:pPr>
        <w:rPr>
          <w:rFonts w:ascii="Architects Daughter" w:eastAsia="Architects Daughter" w:hAnsi="Architects Daughter" w:cs="Architects Daughter"/>
          <w:sz w:val="20"/>
          <w:szCs w:val="20"/>
          <w:u w:val="single"/>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u w:val="single"/>
        </w:rPr>
        <w:t>Big Ideas</w:t>
      </w:r>
      <w:r>
        <w:rPr>
          <w:rFonts w:ascii="Architects Daughter" w:eastAsia="Architects Daughter" w:hAnsi="Architects Daughter" w:cs="Architects Daughter"/>
          <w:sz w:val="20"/>
          <w:szCs w:val="20"/>
        </w:rPr>
        <w:t>:</w:t>
      </w:r>
    </w:p>
    <w:p w:rsidR="00CB49A0" w:rsidRDefault="001C6B75">
      <w:pPr>
        <w:numPr>
          <w:ilvl w:val="0"/>
          <w:numId w:val="7"/>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Achieving our learning goals requires effort and perseverance</w:t>
      </w:r>
    </w:p>
    <w:p w:rsidR="00CB49A0" w:rsidRDefault="001C6B75">
      <w:pPr>
        <w:numPr>
          <w:ilvl w:val="0"/>
          <w:numId w:val="7"/>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Our career paths reflect the personal, community, and educational choices we make</w:t>
      </w: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br/>
      </w:r>
      <w:r>
        <w:rPr>
          <w:rFonts w:ascii="Architects Daughter" w:eastAsia="Architects Daughter" w:hAnsi="Architects Daughter" w:cs="Architects Daughter"/>
          <w:sz w:val="20"/>
          <w:szCs w:val="20"/>
          <w:u w:val="single"/>
        </w:rPr>
        <w:t>Curricular Competencies</w:t>
      </w:r>
      <w:r>
        <w:rPr>
          <w:rFonts w:ascii="Architects Daughter" w:eastAsia="Architects Daughter" w:hAnsi="Architects Daughter" w:cs="Architects Daughter"/>
          <w:sz w:val="20"/>
          <w:szCs w:val="20"/>
        </w:rPr>
        <w:t>:</w:t>
      </w:r>
    </w:p>
    <w:p w:rsidR="00CB49A0" w:rsidRDefault="00CB49A0">
      <w:pPr>
        <w:rPr>
          <w:rFonts w:ascii="Architects Daughter" w:eastAsia="Architects Daughter" w:hAnsi="Architects Daughter" w:cs="Architects Daughter"/>
          <w:sz w:val="20"/>
          <w:szCs w:val="20"/>
        </w:rPr>
      </w:pPr>
    </w:p>
    <w:p w:rsidR="00CB49A0" w:rsidRDefault="001C6B75">
      <w:pPr>
        <w:numPr>
          <w:ilvl w:val="0"/>
          <w:numId w:val="4"/>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Set and achieve realistic learning goals with perseverance and resilience</w:t>
      </w:r>
    </w:p>
    <w:p w:rsidR="00CB49A0" w:rsidRDefault="001C6B75">
      <w:pPr>
        <w:numPr>
          <w:ilvl w:val="0"/>
          <w:numId w:val="4"/>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Recognize the influence of curriculum choices and co-curricular activitie</w:t>
      </w:r>
      <w:r>
        <w:rPr>
          <w:rFonts w:ascii="Architects Daughter" w:eastAsia="Architects Daughter" w:hAnsi="Architects Daughter" w:cs="Architects Daughter"/>
          <w:sz w:val="20"/>
          <w:szCs w:val="20"/>
        </w:rPr>
        <w:t>s on career paths</w:t>
      </w:r>
    </w:p>
    <w:p w:rsidR="00CB49A0" w:rsidRDefault="001C6B75">
      <w:pPr>
        <w:numPr>
          <w:ilvl w:val="0"/>
          <w:numId w:val="4"/>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Apply a variety of research skills to expand their knowledge of diverse career possibilities and understand career clusters</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In this lesson and activities, students will start to think about various paths that can be taken after high school, and the commitment needed for each. This will help them as they transition to CLE 10, where they will be identifying entry requirements, co</w:t>
      </w:r>
      <w:r>
        <w:rPr>
          <w:rFonts w:ascii="Architects Daughter" w:eastAsia="Architects Daughter" w:hAnsi="Architects Daughter" w:cs="Architects Daughter"/>
          <w:sz w:val="20"/>
          <w:szCs w:val="20"/>
        </w:rPr>
        <w:t>sts and graduation information for programs they are interested in.</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u w:val="single"/>
        </w:rPr>
      </w:pPr>
      <w:r>
        <w:rPr>
          <w:rFonts w:ascii="Architects Daughter" w:eastAsia="Architects Daughter" w:hAnsi="Architects Daughter" w:cs="Architects Daughter"/>
          <w:sz w:val="20"/>
          <w:szCs w:val="20"/>
          <w:u w:val="single"/>
        </w:rPr>
        <w:t>Lesson:</w:t>
      </w:r>
    </w:p>
    <w:p w:rsidR="00CB49A0" w:rsidRDefault="00CB49A0">
      <w:pPr>
        <w:rPr>
          <w:rFonts w:ascii="Architects Daughter" w:eastAsia="Architects Daughter" w:hAnsi="Architects Daughter" w:cs="Architects Daughter"/>
          <w:sz w:val="20"/>
          <w:szCs w:val="20"/>
          <w:u w:val="single"/>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 xml:space="preserve">You will need access to a computer lab or </w:t>
      </w:r>
      <w:proofErr w:type="spellStart"/>
      <w:r>
        <w:rPr>
          <w:rFonts w:ascii="Architects Daughter" w:eastAsia="Architects Daughter" w:hAnsi="Architects Daughter" w:cs="Architects Daughter"/>
          <w:sz w:val="20"/>
          <w:szCs w:val="20"/>
        </w:rPr>
        <w:t>ipads</w:t>
      </w:r>
      <w:proofErr w:type="spellEnd"/>
      <w:r>
        <w:rPr>
          <w:rFonts w:ascii="Architects Daughter" w:eastAsia="Architects Daughter" w:hAnsi="Architects Daughter" w:cs="Architects Daughter"/>
          <w:sz w:val="20"/>
          <w:szCs w:val="20"/>
        </w:rPr>
        <w:t xml:space="preserve"> for students to complete the research needed for this activity. You will also need to photocopy enough sets of the flipbook for ea</w:t>
      </w:r>
      <w:r>
        <w:rPr>
          <w:rFonts w:ascii="Architects Daughter" w:eastAsia="Architects Daughter" w:hAnsi="Architects Daughter" w:cs="Architects Daughter"/>
          <w:sz w:val="20"/>
          <w:szCs w:val="20"/>
        </w:rPr>
        <w:t>ch student, and ask them to bring scissors to cut them out, and you will need either brads or a stapler to connect each flipbook.</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A good place to start is to ask if they know anyone who is attending/has attended college or university. Ask what they have s</w:t>
      </w:r>
      <w:r>
        <w:rPr>
          <w:rFonts w:ascii="Architects Daughter" w:eastAsia="Architects Daughter" w:hAnsi="Architects Daughter" w:cs="Architects Daughter"/>
          <w:sz w:val="20"/>
          <w:szCs w:val="20"/>
        </w:rPr>
        <w:t>tudied, or if they graduated. Kids will be quick to share any knowledge that they have on college or university, and it usually leads to a good discussion.</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 xml:space="preserve">Let students know that they will be looking at the different educational options that can be taken </w:t>
      </w:r>
      <w:r>
        <w:rPr>
          <w:rFonts w:ascii="Architects Daughter" w:eastAsia="Architects Daughter" w:hAnsi="Architects Daughter" w:cs="Architects Daughter"/>
          <w:sz w:val="20"/>
          <w:szCs w:val="20"/>
        </w:rPr>
        <w:t>after high school, and all are important for adding value to our community. Have students research to complete the flip book before cutting it out and putting it all together.</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Good websites for kids to use:</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www.educationplannerbc.ca</w:t>
      </w:r>
    </w:p>
    <w:p w:rsidR="00CB49A0" w:rsidRDefault="001C6B75">
      <w:pPr>
        <w:numPr>
          <w:ilvl w:val="0"/>
          <w:numId w:val="6"/>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This is a fantastic p</w:t>
      </w:r>
      <w:r>
        <w:rPr>
          <w:rFonts w:ascii="Architects Daughter" w:eastAsia="Architects Daughter" w:hAnsi="Architects Daughter" w:cs="Architects Daughter"/>
          <w:sz w:val="20"/>
          <w:szCs w:val="20"/>
        </w:rPr>
        <w:t xml:space="preserve">lace to start, and you may want to guide the students through the website. After clicking the search icon at the top, you will see “program credentials” on the left hand side. Students can use this to filter the different programs. It tends to be outdated </w:t>
      </w:r>
      <w:r>
        <w:rPr>
          <w:rFonts w:ascii="Architects Daughter" w:eastAsia="Architects Daughter" w:hAnsi="Architects Daughter" w:cs="Architects Daughter"/>
          <w:sz w:val="20"/>
          <w:szCs w:val="20"/>
        </w:rPr>
        <w:t>though, for example, it lists the only university offering a graduate degree as UBC.</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www.workbc.ca</w:t>
      </w:r>
    </w:p>
    <w:p w:rsidR="00CB49A0" w:rsidRDefault="001C6B75">
      <w:pPr>
        <w:numPr>
          <w:ilvl w:val="0"/>
          <w:numId w:val="5"/>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Under “training and education” then “</w:t>
      </w:r>
      <w:proofErr w:type="spellStart"/>
      <w:r>
        <w:rPr>
          <w:rFonts w:ascii="Architects Daughter" w:eastAsia="Architects Daughter" w:hAnsi="Architects Daughter" w:cs="Architects Daughter"/>
          <w:sz w:val="20"/>
          <w:szCs w:val="20"/>
        </w:rPr>
        <w:t>post secondary</w:t>
      </w:r>
      <w:proofErr w:type="spellEnd"/>
      <w:r>
        <w:rPr>
          <w:rFonts w:ascii="Architects Daughter" w:eastAsia="Architects Daughter" w:hAnsi="Architects Daughter" w:cs="Architects Daughter"/>
          <w:sz w:val="20"/>
          <w:szCs w:val="20"/>
        </w:rPr>
        <w:t>”, students are able to access information about the different programs</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https://www2.gov.bc.ca/gov/conte</w:t>
      </w:r>
      <w:r>
        <w:rPr>
          <w:rFonts w:ascii="Architects Daughter" w:eastAsia="Architects Daughter" w:hAnsi="Architects Daughter" w:cs="Architects Daughter"/>
          <w:sz w:val="20"/>
          <w:szCs w:val="20"/>
        </w:rPr>
        <w:t>nt/education-training/k-12/support/graduation/certificate-of-graduation</w:t>
      </w:r>
    </w:p>
    <w:p w:rsidR="00CB49A0" w:rsidRDefault="001C6B75">
      <w:pPr>
        <w:numPr>
          <w:ilvl w:val="0"/>
          <w:numId w:val="1"/>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For BC high school graduation requirements</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https://www.nic.bc.ca/</w:t>
      </w:r>
    </w:p>
    <w:p w:rsidR="00CB49A0" w:rsidRDefault="001C6B75">
      <w:pPr>
        <w:numPr>
          <w:ilvl w:val="0"/>
          <w:numId w:val="2"/>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For great options close to home!</w:t>
      </w:r>
    </w:p>
    <w:p w:rsidR="00CB49A0" w:rsidRDefault="00CB49A0">
      <w:pPr>
        <w:rPr>
          <w:sz w:val="20"/>
          <w:szCs w:val="20"/>
        </w:rPr>
      </w:pPr>
    </w:p>
    <w:sectPr w:rsidR="00CB49A0">
      <w:pgSz w:w="12240" w:h="15840"/>
      <w:pgMar w:top="576" w:right="576" w:bottom="576"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chitects Daughter">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E4A6A"/>
    <w:multiLevelType w:val="multilevel"/>
    <w:tmpl w:val="F40AA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ED69E9"/>
    <w:multiLevelType w:val="multilevel"/>
    <w:tmpl w:val="DCFA1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620E7A"/>
    <w:multiLevelType w:val="multilevel"/>
    <w:tmpl w:val="20581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DB5378"/>
    <w:multiLevelType w:val="multilevel"/>
    <w:tmpl w:val="F148F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C85A6B"/>
    <w:multiLevelType w:val="multilevel"/>
    <w:tmpl w:val="F0547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002D06"/>
    <w:multiLevelType w:val="multilevel"/>
    <w:tmpl w:val="032E7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F2119C"/>
    <w:multiLevelType w:val="multilevel"/>
    <w:tmpl w:val="76400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0"/>
    <w:rsid w:val="001C6B75"/>
    <w:rsid w:val="00CB49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00B7F-9F37-411B-8E93-5AFDADFA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8AEBD-667F-4591-A9E2-689555E5A930}"/>
</file>

<file path=customXml/itemProps2.xml><?xml version="1.0" encoding="utf-8"?>
<ds:datastoreItem xmlns:ds="http://schemas.openxmlformats.org/officeDocument/2006/customXml" ds:itemID="{38A99BE3-1181-43DA-BA6C-A4FD71DE7669}"/>
</file>

<file path=customXml/itemProps3.xml><?xml version="1.0" encoding="utf-8"?>
<ds:datastoreItem xmlns:ds="http://schemas.openxmlformats.org/officeDocument/2006/customXml" ds:itemID="{A68D7B29-2448-4B4D-998D-A4B10FF41C00}"/>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Martens</dc:creator>
  <cp:lastModifiedBy>Sherrie Martens</cp:lastModifiedBy>
  <cp:revision>2</cp:revision>
  <dcterms:created xsi:type="dcterms:W3CDTF">2018-06-07T21:37:00Z</dcterms:created>
  <dcterms:modified xsi:type="dcterms:W3CDTF">2018-06-07T21:37:00Z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